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DA97B" w14:textId="5319E2F6" w:rsidR="00B702D2" w:rsidRPr="008B5521" w:rsidRDefault="00BB5E7C" w:rsidP="00D33D99">
      <w:pPr>
        <w:spacing w:before="120"/>
        <w:jc w:val="both"/>
      </w:pPr>
      <w:r w:rsidRPr="008B5521">
        <w:rPr>
          <w:rFonts w:ascii="Verdana" w:hAnsi="Verdana" w:cstheme="minorHAnsi"/>
          <w:sz w:val="18"/>
          <w:szCs w:val="18"/>
        </w:rPr>
        <w:t xml:space="preserve">Příloha č. </w:t>
      </w:r>
      <w:r w:rsidR="00330F6B">
        <w:rPr>
          <w:rFonts w:ascii="Verdana" w:hAnsi="Verdana" w:cstheme="minorHAnsi"/>
          <w:sz w:val="18"/>
          <w:szCs w:val="18"/>
        </w:rPr>
        <w:t>3</w:t>
      </w:r>
      <w:r w:rsidR="005E6DAB" w:rsidRPr="008B5521">
        <w:rPr>
          <w:rFonts w:ascii="Verdana" w:hAnsi="Verdana" w:cstheme="minorHAnsi"/>
          <w:sz w:val="18"/>
          <w:szCs w:val="18"/>
        </w:rPr>
        <w:t xml:space="preserve"> </w:t>
      </w:r>
      <w:r w:rsidR="00672212">
        <w:rPr>
          <w:rFonts w:ascii="Verdana" w:hAnsi="Verdana" w:cstheme="minorHAnsi"/>
          <w:bCs/>
          <w:sz w:val="18"/>
          <w:szCs w:val="18"/>
        </w:rPr>
        <w:t>Výzvy k podání nabídky</w:t>
      </w:r>
    </w:p>
    <w:p w14:paraId="164DA97C" w14:textId="77777777" w:rsidR="00072FD9" w:rsidRPr="008B5521" w:rsidRDefault="00022D53" w:rsidP="00D33D99">
      <w:pPr>
        <w:pStyle w:val="acnormal"/>
        <w:widowControl w:val="0"/>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p>
    <w:p w14:paraId="164DA97D" w14:textId="3E361093" w:rsidR="00CC5257" w:rsidRPr="008B5521" w:rsidRDefault="00022D53" w:rsidP="00D33D99">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5C1AF3" w:rsidRPr="00633D18">
        <w:rPr>
          <w:rFonts w:ascii="Verdana" w:hAnsi="Verdana" w:cstheme="minorHAnsi"/>
          <w:sz w:val="18"/>
          <w:szCs w:val="18"/>
          <w:highlight w:val="yellow"/>
        </w:rPr>
        <w:t xml:space="preserve">[DOPLNÍ KUPUJÍCÍ PŘI PODPISU </w:t>
      </w:r>
      <w:r w:rsidR="005C1AF3">
        <w:rPr>
          <w:rFonts w:ascii="Verdana" w:hAnsi="Verdana" w:cstheme="minorHAnsi"/>
          <w:sz w:val="18"/>
          <w:szCs w:val="18"/>
          <w:highlight w:val="yellow"/>
        </w:rPr>
        <w:t>RÁMCOVÉ DOHODY</w:t>
      </w:r>
      <w:r w:rsidR="005C1AF3" w:rsidRPr="00633D18">
        <w:rPr>
          <w:rFonts w:ascii="Verdana" w:hAnsi="Verdana" w:cstheme="minorHAnsi"/>
          <w:sz w:val="18"/>
          <w:szCs w:val="18"/>
          <w:highlight w:val="yellow"/>
        </w:rPr>
        <w:t>]</w:t>
      </w:r>
    </w:p>
    <w:p w14:paraId="164DA97E" w14:textId="3B26BCEE" w:rsidR="00072FD9" w:rsidRPr="008B5521" w:rsidRDefault="006F1EC7" w:rsidP="00D33D99">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5C1AF3" w:rsidRPr="00E21B35">
        <w:rPr>
          <w:rFonts w:ascii="Verdana" w:hAnsi="Verdana"/>
          <w:sz w:val="18"/>
          <w:szCs w:val="18"/>
          <w:highlight w:val="green"/>
        </w:rPr>
        <w:t xml:space="preserve">[DOPLNÍ </w:t>
      </w:r>
      <w:r w:rsidR="005C1AF3">
        <w:rPr>
          <w:rFonts w:ascii="Verdana" w:hAnsi="Verdana"/>
          <w:sz w:val="18"/>
          <w:szCs w:val="18"/>
          <w:highlight w:val="green"/>
        </w:rPr>
        <w:t>PRODÁVAJÍCÍ</w:t>
      </w:r>
      <w:r w:rsidR="005C1AF3" w:rsidRPr="00E21B35">
        <w:rPr>
          <w:rFonts w:ascii="Verdana" w:hAnsi="Verdana"/>
          <w:sz w:val="18"/>
          <w:szCs w:val="18"/>
          <w:highlight w:val="green"/>
        </w:rPr>
        <w:t>]</w:t>
      </w:r>
    </w:p>
    <w:p w14:paraId="164DA980" w14:textId="77777777" w:rsidR="0022127F" w:rsidRPr="008B5521" w:rsidRDefault="0022127F" w:rsidP="00D33D99">
      <w:pPr>
        <w:widowControl w:val="0"/>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D33D99">
      <w:pPr>
        <w:widowControl w:val="0"/>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2B525C">
      <w:pPr>
        <w:pStyle w:val="acnormal"/>
        <w:widowControl w:val="0"/>
        <w:spacing w:before="0" w:after="0"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2B525C">
      <w:pPr>
        <w:pStyle w:val="acnormal"/>
        <w:widowControl w:val="0"/>
        <w:spacing w:before="0" w:after="0"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2B525C">
      <w:pPr>
        <w:pStyle w:val="acnormal"/>
        <w:widowControl w:val="0"/>
        <w:spacing w:before="0" w:after="0"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2B525C">
      <w:pPr>
        <w:pStyle w:val="acnormal"/>
        <w:widowControl w:val="0"/>
        <w:spacing w:before="0" w:after="0"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8" w14:textId="77777777" w:rsidR="00D734CC" w:rsidRPr="008B5521" w:rsidRDefault="000A5BC6" w:rsidP="002B525C">
      <w:pPr>
        <w:pStyle w:val="acnormal"/>
        <w:widowControl w:val="0"/>
        <w:spacing w:before="0" w:after="0"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0819FAF9" w:rsidR="00D734CC" w:rsidRPr="008B5521" w:rsidRDefault="00D734CC" w:rsidP="002B525C">
      <w:pPr>
        <w:pStyle w:val="acnormal"/>
        <w:widowControl w:val="0"/>
        <w:spacing w:before="0" w:after="0"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AB7F4E" w:rsidRPr="00AB7F4E">
        <w:rPr>
          <w:rFonts w:ascii="Verdana" w:hAnsi="Verdana" w:cstheme="minorHAnsi"/>
          <w:b/>
          <w:sz w:val="18"/>
          <w:szCs w:val="18"/>
        </w:rPr>
        <w:t>Bc. Jiřím Svobodou, MBA</w:t>
      </w:r>
      <w:r w:rsidR="00AB7F4E" w:rsidRPr="00AB7F4E">
        <w:rPr>
          <w:rFonts w:ascii="Verdana" w:hAnsi="Verdana" w:cstheme="minorHAnsi"/>
          <w:sz w:val="18"/>
          <w:szCs w:val="18"/>
        </w:rPr>
        <w:t>, generálním ředitelem</w:t>
      </w:r>
      <w:r w:rsidRPr="008B5521">
        <w:rPr>
          <w:rFonts w:ascii="Verdana" w:hAnsi="Verdana" w:cstheme="minorHAnsi"/>
          <w:sz w:val="18"/>
          <w:szCs w:val="18"/>
        </w:rPr>
        <w:t xml:space="preserve">  </w:t>
      </w:r>
    </w:p>
    <w:p w14:paraId="164DA98E" w14:textId="2890B659" w:rsidR="00CC5257" w:rsidRPr="008B5521" w:rsidRDefault="00D02F57" w:rsidP="002B525C">
      <w:pPr>
        <w:pStyle w:val="acnormal"/>
        <w:widowControl w:val="0"/>
        <w:spacing w:before="0" w:after="0" w:line="240" w:lineRule="auto"/>
        <w:rPr>
          <w:rFonts w:ascii="Verdana" w:hAnsi="Verdana" w:cstheme="minorHAnsi"/>
          <w:sz w:val="18"/>
          <w:szCs w:val="18"/>
        </w:rPr>
      </w:pPr>
      <w:r w:rsidRPr="002507FA">
        <w:rPr>
          <w:rFonts w:ascii="Verdana" w:hAnsi="Verdana" w:cstheme="minorHAnsi"/>
          <w:sz w:val="18"/>
          <w:szCs w:val="18"/>
        </w:rPr>
        <w:t>Adresa pro doručování písemností</w:t>
      </w:r>
      <w:r>
        <w:rPr>
          <w:rFonts w:ascii="Verdana" w:hAnsi="Verdana" w:cstheme="minorHAnsi"/>
          <w:sz w:val="18"/>
          <w:szCs w:val="18"/>
        </w:rPr>
        <w:t xml:space="preserve"> je uvedena v obchodních podmínkách, které jsou přílohou této smlouvy</w:t>
      </w:r>
      <w:r w:rsidRPr="008B5521" w:rsidDel="00D02F57">
        <w:rPr>
          <w:rFonts w:ascii="Verdana" w:hAnsi="Verdana" w:cstheme="minorHAnsi"/>
          <w:sz w:val="18"/>
          <w:szCs w:val="18"/>
        </w:rPr>
        <w:t xml:space="preserve"> </w:t>
      </w:r>
      <w:r w:rsidR="00CC5257" w:rsidRPr="008B5521">
        <w:rPr>
          <w:rFonts w:ascii="Verdana" w:hAnsi="Verdana" w:cstheme="minorHAnsi"/>
          <w:sz w:val="18"/>
          <w:szCs w:val="18"/>
        </w:rPr>
        <w:t>jako „</w:t>
      </w:r>
      <w:r w:rsidR="00CB26F1" w:rsidRPr="008B5521">
        <w:rPr>
          <w:rFonts w:ascii="Verdana" w:hAnsi="Verdana" w:cstheme="minorHAnsi"/>
          <w:sz w:val="18"/>
          <w:szCs w:val="18"/>
        </w:rPr>
        <w:t>Kupující</w:t>
      </w:r>
      <w:r w:rsidR="00CC5257" w:rsidRPr="008B5521">
        <w:rPr>
          <w:rFonts w:ascii="Verdana" w:hAnsi="Verdana" w:cstheme="minorHAnsi"/>
          <w:sz w:val="18"/>
          <w:szCs w:val="18"/>
        </w:rPr>
        <w:t>“ na straně jedné</w:t>
      </w:r>
    </w:p>
    <w:p w14:paraId="164DA98F" w14:textId="77777777" w:rsidR="00E3610E" w:rsidRPr="008B5521" w:rsidRDefault="00E3610E" w:rsidP="00D33D99">
      <w:pPr>
        <w:pStyle w:val="acnormal"/>
        <w:widowControl w:val="0"/>
        <w:spacing w:line="240" w:lineRule="auto"/>
        <w:rPr>
          <w:rFonts w:ascii="Verdana" w:hAnsi="Verdana" w:cstheme="minorHAnsi"/>
          <w:sz w:val="18"/>
          <w:szCs w:val="18"/>
        </w:rPr>
      </w:pPr>
    </w:p>
    <w:p w14:paraId="164DA990" w14:textId="77777777" w:rsidR="00F265E8" w:rsidRPr="008B5521" w:rsidRDefault="00CC5257" w:rsidP="00D33D99">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D33D99">
      <w:pPr>
        <w:pStyle w:val="acnormal"/>
        <w:widowControl w:val="0"/>
        <w:spacing w:line="240" w:lineRule="auto"/>
        <w:rPr>
          <w:rFonts w:ascii="Verdana" w:hAnsi="Verdana" w:cstheme="minorHAnsi"/>
          <w:sz w:val="18"/>
          <w:szCs w:val="18"/>
        </w:rPr>
      </w:pPr>
    </w:p>
    <w:p w14:paraId="41F7DC7E" w14:textId="77777777" w:rsidR="005C1AF3" w:rsidRPr="00E21B35" w:rsidRDefault="005C1AF3" w:rsidP="002B525C">
      <w:pPr>
        <w:pStyle w:val="acnormal"/>
        <w:widowControl w:val="0"/>
        <w:spacing w:before="0" w:after="0"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5CD29CD2" w14:textId="77777777" w:rsidR="005C1AF3" w:rsidRPr="00E21B35" w:rsidRDefault="005C1AF3" w:rsidP="002B525C">
      <w:pPr>
        <w:pStyle w:val="acnormal"/>
        <w:widowControl w:val="0"/>
        <w:spacing w:before="0" w:after="0"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D71655" w14:textId="77777777" w:rsidR="005C1AF3" w:rsidRPr="00E21B35" w:rsidRDefault="005C1AF3" w:rsidP="002B525C">
      <w:pPr>
        <w:pStyle w:val="acnormal"/>
        <w:widowControl w:val="0"/>
        <w:spacing w:before="0" w:after="0"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4807FE3" w14:textId="77777777" w:rsidR="005C1AF3" w:rsidRPr="00E21B35" w:rsidRDefault="005C1AF3" w:rsidP="002B525C">
      <w:pPr>
        <w:pStyle w:val="acnormal"/>
        <w:widowControl w:val="0"/>
        <w:spacing w:before="0" w:after="0"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0B70C77" w14:textId="77777777" w:rsidR="005C1AF3" w:rsidRPr="00E21B35" w:rsidRDefault="005C1AF3" w:rsidP="002B525C">
      <w:pPr>
        <w:widowControl w:val="0"/>
        <w:spacing w:after="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9662BBC" w14:textId="77777777" w:rsidR="005C1AF3" w:rsidRPr="00E21B35" w:rsidRDefault="005C1AF3" w:rsidP="002B525C">
      <w:pPr>
        <w:widowControl w:val="0"/>
        <w:spacing w:after="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0FA8CAD4" w14:textId="77777777" w:rsidR="005C1AF3" w:rsidRPr="00E21B35" w:rsidRDefault="005C1AF3" w:rsidP="002B525C">
      <w:pPr>
        <w:pStyle w:val="acnormal"/>
        <w:widowControl w:val="0"/>
        <w:spacing w:before="0" w:after="0"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979E056" w14:textId="77777777" w:rsidR="005C1AF3" w:rsidRPr="00E21B35" w:rsidRDefault="005C1AF3" w:rsidP="002B525C">
      <w:pPr>
        <w:pStyle w:val="acnormalbold"/>
        <w:widowControl w:val="0"/>
        <w:spacing w:before="0" w:after="0"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33A01B5C" w14:textId="77777777" w:rsidR="005C1AF3" w:rsidRPr="00E21B35" w:rsidRDefault="005C1AF3" w:rsidP="002B525C">
      <w:pPr>
        <w:pStyle w:val="acnormal"/>
        <w:widowControl w:val="0"/>
        <w:spacing w:before="0" w:after="0"/>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0466347" w14:textId="77777777" w:rsidR="005C1AF3" w:rsidRPr="00061719" w:rsidRDefault="005C1AF3" w:rsidP="002B525C">
      <w:pPr>
        <w:pStyle w:val="acnormal"/>
        <w:widowControl w:val="0"/>
        <w:spacing w:before="0" w:after="0"/>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9C" w14:textId="77777777" w:rsidR="006F3D01" w:rsidRDefault="006F3D01" w:rsidP="00D33D99">
      <w:pPr>
        <w:pStyle w:val="acnormal"/>
        <w:widowControl w:val="0"/>
        <w:spacing w:line="240" w:lineRule="auto"/>
        <w:rPr>
          <w:rFonts w:ascii="Verdana" w:hAnsi="Verdana" w:cstheme="minorHAnsi"/>
          <w:sz w:val="18"/>
          <w:szCs w:val="18"/>
        </w:rPr>
      </w:pPr>
    </w:p>
    <w:p w14:paraId="164DA99D" w14:textId="77777777" w:rsidR="00574368" w:rsidRPr="008B5521" w:rsidRDefault="00CC5257" w:rsidP="00D33D99">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D33D99">
      <w:pPr>
        <w:pStyle w:val="acnormal"/>
        <w:widowControl w:val="0"/>
        <w:spacing w:line="240" w:lineRule="auto"/>
        <w:rPr>
          <w:rFonts w:ascii="Verdana" w:hAnsi="Verdana" w:cstheme="minorHAnsi"/>
          <w:b/>
          <w:sz w:val="18"/>
          <w:szCs w:val="18"/>
        </w:rPr>
      </w:pPr>
    </w:p>
    <w:p w14:paraId="164DA99F" w14:textId="77777777" w:rsidR="00CC5257" w:rsidRPr="008B5521" w:rsidRDefault="00E5485A" w:rsidP="00D33D99">
      <w:pPr>
        <w:pStyle w:val="acnormal"/>
        <w:widowControl w:val="0"/>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79224C8E" w:rsidR="000C4186" w:rsidRPr="008B5521" w:rsidRDefault="000B560C" w:rsidP="00D33D99">
      <w:pPr>
        <w:widowControl w:val="0"/>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30101F" w:rsidRPr="00AB7F4E">
        <w:rPr>
          <w:rFonts w:ascii="Verdana" w:hAnsi="Verdana" w:cstheme="minorHAnsi"/>
          <w:sz w:val="18"/>
          <w:szCs w:val="18"/>
        </w:rPr>
        <w:t>výběrového</w:t>
      </w:r>
      <w:r w:rsidRPr="00AB7F4E">
        <w:rPr>
          <w:rFonts w:ascii="Verdana" w:hAnsi="Verdana" w:cstheme="minorHAnsi"/>
          <w:sz w:val="18"/>
          <w:szCs w:val="18"/>
        </w:rPr>
        <w:t xml:space="preserve"> ř</w:t>
      </w:r>
      <w:r w:rsidRPr="008B5521">
        <w:rPr>
          <w:rFonts w:ascii="Verdana" w:hAnsi="Verdana" w:cstheme="minorHAnsi"/>
          <w:sz w:val="18"/>
          <w:szCs w:val="18"/>
        </w:rPr>
        <w:t xml:space="preserve">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30101F" w:rsidRPr="00AB7F4E">
        <w:rPr>
          <w:rFonts w:ascii="Verdana" w:hAnsi="Verdana" w:cstheme="minorHAnsi"/>
          <w:sz w:val="18"/>
          <w:szCs w:val="18"/>
        </w:rPr>
        <w:t>výběrovému</w:t>
      </w:r>
      <w:r w:rsidR="000A53AE" w:rsidRPr="008B5521">
        <w:rPr>
          <w:rFonts w:ascii="Verdana" w:hAnsi="Verdana" w:cstheme="minorHAnsi"/>
          <w:sz w:val="18"/>
          <w:szCs w:val="18"/>
        </w:rPr>
        <w:t xml:space="preserve"> řízení </w:t>
      </w:r>
      <w:r w:rsidR="000A53AE" w:rsidRPr="00AB7F4E">
        <w:rPr>
          <w:rFonts w:ascii="Verdana" w:hAnsi="Verdana" w:cstheme="minorHAnsi"/>
          <w:sz w:val="18"/>
          <w:szCs w:val="18"/>
        </w:rPr>
        <w:t xml:space="preserve">na </w:t>
      </w:r>
      <w:r w:rsidR="005E6DAB" w:rsidRPr="00AB7F4E">
        <w:rPr>
          <w:rFonts w:ascii="Verdana" w:hAnsi="Verdana" w:cstheme="minorHAnsi"/>
          <w:sz w:val="18"/>
          <w:szCs w:val="18"/>
        </w:rPr>
        <w:t>podlimitní sektorov</w:t>
      </w:r>
      <w:r w:rsidR="000A53AE" w:rsidRPr="00AB7F4E">
        <w:rPr>
          <w:rFonts w:ascii="Verdana" w:hAnsi="Verdana" w:cstheme="minorHAnsi"/>
          <w:sz w:val="18"/>
          <w:szCs w:val="18"/>
        </w:rPr>
        <w:t>ou</w:t>
      </w:r>
      <w:r w:rsidR="005E6DAB" w:rsidRPr="00AB7F4E">
        <w:rPr>
          <w:rFonts w:ascii="Verdana" w:hAnsi="Verdana" w:cstheme="minorHAnsi"/>
          <w:sz w:val="18"/>
          <w:szCs w:val="18"/>
        </w:rPr>
        <w:t xml:space="preserve"> veřejn</w:t>
      </w:r>
      <w:r w:rsidR="000A53AE" w:rsidRPr="00AB7F4E">
        <w:rPr>
          <w:rFonts w:ascii="Verdana" w:hAnsi="Verdana" w:cstheme="minorHAnsi"/>
          <w:sz w:val="18"/>
          <w:szCs w:val="18"/>
        </w:rPr>
        <w:t>ou</w:t>
      </w:r>
      <w:r w:rsidR="005E6DAB" w:rsidRPr="00AB7F4E">
        <w:rPr>
          <w:rFonts w:ascii="Verdana" w:hAnsi="Verdana" w:cstheme="minorHAnsi"/>
          <w:sz w:val="18"/>
          <w:szCs w:val="18"/>
        </w:rPr>
        <w:t xml:space="preserve"> zakázk</w:t>
      </w:r>
      <w:r w:rsidR="000A53AE" w:rsidRPr="00AB7F4E">
        <w:rPr>
          <w:rFonts w:ascii="Verdana" w:hAnsi="Verdana" w:cstheme="minorHAnsi"/>
          <w:sz w:val="18"/>
          <w:szCs w:val="18"/>
        </w:rPr>
        <w:t>u</w:t>
      </w:r>
      <w:r w:rsidR="00AB7F4E" w:rsidRPr="00AB7F4E">
        <w:rPr>
          <w:rFonts w:ascii="Verdana" w:hAnsi="Verdana" w:cstheme="minorHAnsi"/>
          <w:sz w:val="18"/>
          <w:szCs w:val="18"/>
        </w:rPr>
        <w:t xml:space="preserve"> na dodávky </w:t>
      </w:r>
      <w:r w:rsidRPr="00572E5F">
        <w:rPr>
          <w:rFonts w:ascii="Verdana" w:hAnsi="Verdana" w:cstheme="minorHAnsi"/>
          <w:sz w:val="18"/>
          <w:szCs w:val="18"/>
        </w:rPr>
        <w:t xml:space="preserve">s názvem </w:t>
      </w:r>
      <w:r w:rsidR="00AB7F4E" w:rsidRPr="00572E5F">
        <w:rPr>
          <w:rFonts w:ascii="Verdana" w:hAnsi="Verdana" w:cstheme="minorHAnsi"/>
          <w:b/>
          <w:sz w:val="18"/>
          <w:szCs w:val="18"/>
        </w:rPr>
        <w:t>„</w:t>
      </w:r>
      <w:r w:rsidR="004A0A93" w:rsidRPr="00572E5F">
        <w:rPr>
          <w:rFonts w:ascii="Verdana" w:eastAsia="Verdana" w:hAnsi="Verdana" w:cs="Verdana"/>
          <w:b/>
          <w:color w:val="000000"/>
          <w:sz w:val="18"/>
          <w:szCs w:val="18"/>
        </w:rPr>
        <w:t>Zařizovací předměty na toalety</w:t>
      </w:r>
      <w:r w:rsidR="00AB7F4E" w:rsidRPr="00572E5F">
        <w:rPr>
          <w:rFonts w:ascii="Verdana" w:hAnsi="Verdana" w:cstheme="minorHAnsi"/>
          <w:b/>
          <w:sz w:val="18"/>
          <w:szCs w:val="18"/>
        </w:rPr>
        <w:t>“</w:t>
      </w:r>
      <w:r w:rsidRPr="00572E5F">
        <w:rPr>
          <w:rFonts w:ascii="Verdana" w:hAnsi="Verdana" w:cstheme="minorHAnsi"/>
          <w:sz w:val="18"/>
          <w:szCs w:val="18"/>
        </w:rPr>
        <w:t xml:space="preserve">, č.j. </w:t>
      </w:r>
      <w:r w:rsidR="00572E5F" w:rsidRPr="00572E5F">
        <w:rPr>
          <w:rFonts w:ascii="Verdana" w:hAnsi="Verdana" w:cstheme="minorHAnsi"/>
          <w:sz w:val="18"/>
          <w:szCs w:val="18"/>
        </w:rPr>
        <w:t>12872</w:t>
      </w:r>
      <w:r w:rsidR="00AB7F4E" w:rsidRPr="00572E5F">
        <w:rPr>
          <w:rFonts w:ascii="Verdana" w:hAnsi="Verdana" w:cstheme="minorHAnsi"/>
          <w:sz w:val="18"/>
          <w:szCs w:val="18"/>
        </w:rPr>
        <w:t>/202</w:t>
      </w:r>
      <w:r w:rsidR="004A0A93" w:rsidRPr="00572E5F">
        <w:rPr>
          <w:rFonts w:ascii="Verdana" w:hAnsi="Verdana" w:cstheme="minorHAnsi"/>
          <w:sz w:val="18"/>
          <w:szCs w:val="18"/>
        </w:rPr>
        <w:t>4</w:t>
      </w:r>
      <w:r w:rsidR="00AB7F4E" w:rsidRPr="00572E5F">
        <w:rPr>
          <w:rFonts w:ascii="Verdana" w:hAnsi="Verdana" w:cstheme="minorHAnsi"/>
          <w:sz w:val="18"/>
          <w:szCs w:val="18"/>
        </w:rPr>
        <w:t>-SŽ-GŘ-O8</w:t>
      </w:r>
      <w:r w:rsidRPr="00572E5F">
        <w:rPr>
          <w:rFonts w:ascii="Verdana" w:hAnsi="Verdana" w:cstheme="minorHAnsi"/>
          <w:sz w:val="18"/>
          <w:szCs w:val="18"/>
        </w:rPr>
        <w:t xml:space="preserve"> (dále jen </w:t>
      </w:r>
      <w:r w:rsidR="0030101F" w:rsidRPr="00572E5F">
        <w:rPr>
          <w:rFonts w:ascii="Verdana" w:hAnsi="Verdana" w:cstheme="minorHAnsi"/>
          <w:sz w:val="18"/>
          <w:szCs w:val="18"/>
        </w:rPr>
        <w:t>„výběrové</w:t>
      </w:r>
      <w:bookmarkStart w:id="0" w:name="_GoBack"/>
      <w:bookmarkEnd w:id="0"/>
      <w:r w:rsidR="0030101F">
        <w:rPr>
          <w:rFonts w:ascii="Verdana" w:hAnsi="Verdana" w:cstheme="minorHAnsi"/>
          <w:sz w:val="18"/>
          <w:szCs w:val="18"/>
        </w:rPr>
        <w:t xml:space="preserve"> </w:t>
      </w:r>
      <w:r w:rsidR="0030101F">
        <w:rPr>
          <w:rFonts w:ascii="Verdana" w:hAnsi="Verdana" w:cstheme="minorHAnsi"/>
          <w:sz w:val="18"/>
          <w:szCs w:val="18"/>
        </w:rPr>
        <w:t>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30101F" w:rsidRPr="00AB7F4E">
        <w:rPr>
          <w:rFonts w:ascii="Verdana" w:hAnsi="Verdana" w:cstheme="minorHAnsi"/>
          <w:sz w:val="18"/>
          <w:szCs w:val="18"/>
        </w:rPr>
        <w:t>výběrového</w:t>
      </w:r>
      <w:r w:rsidR="000A53AE" w:rsidRPr="008B5521">
        <w:rPr>
          <w:rFonts w:ascii="Verdana" w:hAnsi="Verdana" w:cstheme="minorHAnsi"/>
          <w:sz w:val="18"/>
          <w:szCs w:val="18"/>
        </w:rPr>
        <w:t xml:space="preserve">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D33D99">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77777777" w:rsidR="00893290" w:rsidRPr="00515C86" w:rsidRDefault="00893290" w:rsidP="00D33D99">
      <w:pPr>
        <w:pStyle w:val="acnormalbulleted"/>
        <w:widowControl w:val="0"/>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w:t>
      </w:r>
      <w:r w:rsidRPr="00515C86">
        <w:rPr>
          <w:rFonts w:ascii="Verdana" w:hAnsi="Verdana" w:cstheme="minorHAnsi"/>
          <w:sz w:val="18"/>
          <w:szCs w:val="18"/>
        </w:rPr>
        <w:t xml:space="preserve">(dále jen „dílčí veřejné zakázky“). </w:t>
      </w:r>
    </w:p>
    <w:p w14:paraId="164DA9A3" w14:textId="263F4D71" w:rsidR="000B560C" w:rsidRPr="0004105A" w:rsidRDefault="00893290" w:rsidP="00BD73AC">
      <w:pPr>
        <w:pStyle w:val="acnormalbulleted"/>
        <w:rPr>
          <w:rFonts w:ascii="Verdana" w:eastAsia="Times New Roman" w:hAnsi="Verdana" w:cstheme="minorHAnsi"/>
          <w:sz w:val="18"/>
          <w:szCs w:val="18"/>
          <w:lang w:eastAsia="cs-CZ"/>
        </w:rPr>
      </w:pPr>
      <w:r w:rsidRPr="0004105A">
        <w:rPr>
          <w:rFonts w:ascii="Verdana" w:hAnsi="Verdana" w:cstheme="minorHAnsi"/>
          <w:sz w:val="18"/>
          <w:szCs w:val="18"/>
        </w:rPr>
        <w:t>Předmětem dílčích veřejných zakázek bude dodávka zboží uvedeného v </w:t>
      </w:r>
      <w:r w:rsidRPr="0004105A">
        <w:rPr>
          <w:rFonts w:ascii="Verdana" w:hAnsi="Verdana" w:cstheme="minorHAnsi"/>
          <w:sz w:val="18"/>
          <w:szCs w:val="18"/>
          <w:lang w:eastAsia="cs-CZ"/>
        </w:rPr>
        <w:t xml:space="preserve">příloze č. </w:t>
      </w:r>
      <w:r w:rsidR="007465F2" w:rsidRPr="0004105A">
        <w:rPr>
          <w:rFonts w:ascii="Verdana" w:hAnsi="Verdana" w:cstheme="minorHAnsi"/>
          <w:sz w:val="18"/>
          <w:szCs w:val="18"/>
          <w:lang w:eastAsia="cs-CZ"/>
        </w:rPr>
        <w:t>2</w:t>
      </w:r>
      <w:r w:rsidR="006A4A0B" w:rsidRPr="0004105A">
        <w:rPr>
          <w:rFonts w:ascii="Verdana" w:hAnsi="Verdana" w:cstheme="minorHAnsi"/>
          <w:sz w:val="18"/>
          <w:szCs w:val="18"/>
          <w:lang w:eastAsia="cs-CZ"/>
        </w:rPr>
        <w:t xml:space="preserve"> </w:t>
      </w:r>
      <w:r w:rsidRPr="0004105A">
        <w:rPr>
          <w:rFonts w:ascii="Verdana" w:hAnsi="Verdana" w:cstheme="minorHAnsi"/>
          <w:sz w:val="18"/>
          <w:szCs w:val="18"/>
          <w:lang w:eastAsia="cs-CZ"/>
        </w:rPr>
        <w:t xml:space="preserve">této </w:t>
      </w:r>
      <w:r w:rsidR="00881560" w:rsidRPr="0004105A">
        <w:rPr>
          <w:rFonts w:ascii="Verdana" w:hAnsi="Verdana" w:cstheme="minorHAnsi"/>
          <w:sz w:val="18"/>
          <w:szCs w:val="18"/>
          <w:lang w:eastAsia="cs-CZ"/>
        </w:rPr>
        <w:t>Rámcové</w:t>
      </w:r>
      <w:r w:rsidRPr="0004105A">
        <w:rPr>
          <w:rFonts w:ascii="Verdana" w:hAnsi="Verdana" w:cstheme="minorHAnsi"/>
          <w:sz w:val="18"/>
          <w:szCs w:val="18"/>
          <w:lang w:eastAsia="cs-CZ"/>
        </w:rPr>
        <w:t xml:space="preserve"> dohody</w:t>
      </w:r>
      <w:r w:rsidR="00BD73AC" w:rsidRPr="0004105A">
        <w:rPr>
          <w:rFonts w:ascii="Verdana" w:hAnsi="Verdana" w:cstheme="minorHAnsi"/>
          <w:sz w:val="18"/>
          <w:szCs w:val="18"/>
          <w:lang w:eastAsia="cs-CZ"/>
        </w:rPr>
        <w:t xml:space="preserve">, včetně jejich instalace, je-li Kupujícím v rámci dílčí veřejné </w:t>
      </w:r>
      <w:r w:rsidR="00E24843" w:rsidRPr="0004105A">
        <w:rPr>
          <w:rFonts w:ascii="Verdana" w:hAnsi="Verdana" w:cstheme="minorHAnsi"/>
          <w:sz w:val="18"/>
          <w:szCs w:val="18"/>
          <w:lang w:eastAsia="cs-CZ"/>
        </w:rPr>
        <w:t>zakázky</w:t>
      </w:r>
      <w:r w:rsidR="00BD73AC" w:rsidRPr="0004105A">
        <w:rPr>
          <w:rFonts w:ascii="Verdana" w:hAnsi="Verdana" w:cstheme="minorHAnsi"/>
          <w:sz w:val="18"/>
          <w:szCs w:val="18"/>
          <w:lang w:eastAsia="cs-CZ"/>
        </w:rPr>
        <w:t xml:space="preserve"> </w:t>
      </w:r>
      <w:r w:rsidR="00BD73AC" w:rsidRPr="0004105A">
        <w:rPr>
          <w:rFonts w:ascii="Verdana" w:hAnsi="Verdana" w:cstheme="minorHAnsi"/>
          <w:sz w:val="18"/>
          <w:szCs w:val="18"/>
          <w:lang w:eastAsia="cs-CZ"/>
        </w:rPr>
        <w:lastRenderedPageBreak/>
        <w:t>výslovně požadována, dopravy, to vše v množství a za podmínek upravených touto Rámcovou dohodou a dílčími smlouvami</w:t>
      </w:r>
      <w:r w:rsidRPr="0004105A">
        <w:rPr>
          <w:rFonts w:ascii="Verdana" w:hAnsi="Verdana" w:cstheme="minorHAnsi"/>
          <w:sz w:val="18"/>
          <w:szCs w:val="18"/>
          <w:lang w:eastAsia="cs-CZ"/>
        </w:rPr>
        <w:t>.</w:t>
      </w:r>
    </w:p>
    <w:p w14:paraId="164DA9A4" w14:textId="77777777" w:rsidR="00893290" w:rsidRPr="0004105A" w:rsidRDefault="008B5521" w:rsidP="00D33D99">
      <w:pPr>
        <w:pStyle w:val="acnormal"/>
        <w:widowControl w:val="0"/>
        <w:numPr>
          <w:ilvl w:val="0"/>
          <w:numId w:val="4"/>
        </w:numPr>
        <w:spacing w:before="360" w:after="240"/>
        <w:ind w:left="714" w:hanging="357"/>
        <w:jc w:val="left"/>
        <w:rPr>
          <w:rFonts w:ascii="Verdana" w:hAnsi="Verdana" w:cstheme="minorHAnsi"/>
          <w:b/>
          <w:sz w:val="22"/>
        </w:rPr>
      </w:pPr>
      <w:r w:rsidRPr="0004105A">
        <w:rPr>
          <w:rFonts w:ascii="Verdana" w:hAnsi="Verdana" w:cstheme="minorHAnsi"/>
          <w:b/>
          <w:sz w:val="22"/>
        </w:rPr>
        <w:t>ZPŮSOB ZADÁVÁNÍ VEŘEJNÝCH ZAKÁZEK NA ZÁKLADĚ TÉTO RÁMCOVÉ DOHODY</w:t>
      </w:r>
    </w:p>
    <w:p w14:paraId="164DA9A5" w14:textId="3C1A5B4C" w:rsidR="00893290" w:rsidRPr="008B5521" w:rsidRDefault="00893290" w:rsidP="00D33D99">
      <w:pPr>
        <w:pStyle w:val="acnormalbulleted"/>
        <w:widowControl w:val="0"/>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2A4D6E6E" w:rsidR="00B74412" w:rsidRPr="008B5521" w:rsidRDefault="00D608AA" w:rsidP="00D33D99">
      <w:pPr>
        <w:pStyle w:val="acnormalbulleted"/>
        <w:widowControl w:val="0"/>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A80EAB" w:rsidRPr="008B5521">
        <w:rPr>
          <w:rFonts w:ascii="Verdana" w:hAnsi="Verdana"/>
          <w:sz w:val="18"/>
          <w:szCs w:val="18"/>
        </w:rPr>
        <w:t>emailov</w:t>
      </w:r>
      <w:r w:rsidR="00A80EAB">
        <w:rPr>
          <w:rFonts w:ascii="Verdana" w:hAnsi="Verdana"/>
          <w:sz w:val="18"/>
          <w:szCs w:val="18"/>
        </w:rPr>
        <w:t>ou</w:t>
      </w:r>
      <w:r w:rsidR="00A80EAB" w:rsidRPr="008B5521">
        <w:rPr>
          <w:rFonts w:ascii="Verdana" w:hAnsi="Verdana"/>
          <w:sz w:val="18"/>
          <w:szCs w:val="18"/>
        </w:rPr>
        <w:t xml:space="preserve"> adres</w:t>
      </w:r>
      <w:r w:rsidR="00A80EAB">
        <w:rPr>
          <w:rFonts w:ascii="Verdana" w:hAnsi="Verdana"/>
          <w:sz w:val="18"/>
          <w:szCs w:val="18"/>
        </w:rPr>
        <w:t>u Prodávajícího</w:t>
      </w:r>
      <w:r w:rsidR="00A80EAB" w:rsidRPr="008B5521">
        <w:rPr>
          <w:rFonts w:ascii="Verdana" w:hAnsi="Verdana"/>
          <w:sz w:val="18"/>
          <w:szCs w:val="18"/>
        </w:rPr>
        <w:t xml:space="preserve"> </w:t>
      </w:r>
      <w:r w:rsidR="00B74412" w:rsidRPr="008B5521">
        <w:rPr>
          <w:rFonts w:ascii="Verdana" w:hAnsi="Verdana"/>
          <w:sz w:val="18"/>
          <w:szCs w:val="18"/>
        </w:rPr>
        <w:t>pro zasílání veškerých písemností dle tohoto článku Rámcové dohody:</w:t>
      </w:r>
    </w:p>
    <w:p w14:paraId="4E0CC2A2" w14:textId="77777777" w:rsidR="005C1AF3" w:rsidRPr="008D37FE" w:rsidRDefault="005C1AF3" w:rsidP="00D33D99">
      <w:pPr>
        <w:pStyle w:val="acnormal"/>
        <w:widowControl w:val="0"/>
        <w:spacing w:line="240" w:lineRule="auto"/>
        <w:ind w:left="360"/>
        <w:rPr>
          <w:rFonts w:ascii="Verdana" w:hAnsi="Verdana"/>
          <w:sz w:val="18"/>
          <w:szCs w:val="18"/>
        </w:rPr>
      </w:pPr>
      <w:r w:rsidRPr="008D37FE">
        <w:rPr>
          <w:rFonts w:ascii="Verdana" w:hAnsi="Verdana"/>
          <w:sz w:val="18"/>
          <w:szCs w:val="18"/>
        </w:rPr>
        <w:t xml:space="preserve">Prodávající: </w:t>
      </w:r>
      <w:r w:rsidRPr="008D37FE">
        <w:rPr>
          <w:rFonts w:ascii="Verdana" w:hAnsi="Verdana"/>
          <w:sz w:val="18"/>
          <w:szCs w:val="18"/>
          <w:highlight w:val="green"/>
        </w:rPr>
        <w:t>[DOPLNÍ PRODÁVAJÍCÍ]</w:t>
      </w:r>
    </w:p>
    <w:p w14:paraId="164DA9A9" w14:textId="77777777" w:rsidR="00893290" w:rsidRPr="008B5521" w:rsidRDefault="00893290" w:rsidP="00D33D99">
      <w:pPr>
        <w:pStyle w:val="acnormal"/>
        <w:widowControl w:val="0"/>
        <w:ind w:left="360"/>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E" w14:textId="51D11BB3" w:rsidR="00893290" w:rsidRPr="008B5521"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00707D11">
        <w:rPr>
          <w:rFonts w:ascii="Verdana" w:hAnsi="Verdana" w:cstheme="minorHAnsi"/>
          <w:sz w:val="18"/>
          <w:szCs w:val="18"/>
        </w:rPr>
        <w:t xml:space="preserve"> (</w:t>
      </w:r>
      <w:r w:rsidR="00670302">
        <w:rPr>
          <w:rFonts w:ascii="Verdana" w:hAnsi="Verdana" w:cstheme="minorHAnsi"/>
          <w:sz w:val="18"/>
          <w:szCs w:val="18"/>
        </w:rPr>
        <w:t xml:space="preserve">zejména </w:t>
      </w:r>
      <w:r w:rsidR="00707D11">
        <w:rPr>
          <w:rFonts w:ascii="Verdana" w:hAnsi="Verdana"/>
          <w:sz w:val="18"/>
          <w:szCs w:val="18"/>
        </w:rPr>
        <w:t>osobu odpovědnou za technickou realizaci a převzetí dodávky</w:t>
      </w:r>
      <w:r w:rsidR="00670302">
        <w:rPr>
          <w:rFonts w:ascii="Verdana" w:hAnsi="Verdana"/>
          <w:sz w:val="18"/>
          <w:szCs w:val="18"/>
        </w:rPr>
        <w:t xml:space="preserve"> dle dílčí smlouvy</w:t>
      </w:r>
      <w:r w:rsidR="00707D11">
        <w:rPr>
          <w:rFonts w:ascii="Verdana" w:hAnsi="Verdana"/>
          <w:sz w:val="18"/>
          <w:szCs w:val="18"/>
        </w:rPr>
        <w:t>)</w:t>
      </w:r>
      <w:r w:rsidRPr="008B5521">
        <w:rPr>
          <w:rFonts w:ascii="Verdana" w:hAnsi="Verdana" w:cstheme="minorHAnsi"/>
          <w:sz w:val="18"/>
          <w:szCs w:val="18"/>
        </w:rPr>
        <w:t>,</w:t>
      </w:r>
    </w:p>
    <w:p w14:paraId="164DA9AF" w14:textId="410DC461" w:rsidR="00893290" w:rsidRPr="001C76D9"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1C76D9">
        <w:rPr>
          <w:rFonts w:ascii="Verdana" w:hAnsi="Verdana" w:cstheme="minorHAnsi"/>
          <w:sz w:val="18"/>
          <w:szCs w:val="18"/>
        </w:rPr>
        <w:t xml:space="preserve">cenu za plnění dílčí smlouvy vypočtenou dle jednotkových cen v příloze č. </w:t>
      </w:r>
      <w:r w:rsidR="001C76D9" w:rsidRPr="001C76D9">
        <w:rPr>
          <w:rFonts w:ascii="Verdana" w:hAnsi="Verdana" w:cstheme="minorHAnsi"/>
          <w:sz w:val="18"/>
          <w:szCs w:val="18"/>
        </w:rPr>
        <w:t>2</w:t>
      </w:r>
      <w:r w:rsidR="007465F2" w:rsidRPr="001C76D9">
        <w:rPr>
          <w:rFonts w:ascii="Verdana" w:hAnsi="Verdana" w:cstheme="minorHAnsi"/>
          <w:sz w:val="18"/>
          <w:szCs w:val="18"/>
        </w:rPr>
        <w:t xml:space="preserve"> </w:t>
      </w:r>
      <w:r w:rsidRPr="001C76D9">
        <w:rPr>
          <w:rFonts w:ascii="Verdana" w:hAnsi="Verdana" w:cstheme="minorHAnsi"/>
          <w:sz w:val="18"/>
          <w:szCs w:val="18"/>
        </w:rPr>
        <w:t xml:space="preserve">této </w:t>
      </w:r>
      <w:r w:rsidR="00881560" w:rsidRPr="001C76D9">
        <w:rPr>
          <w:rFonts w:ascii="Verdana" w:hAnsi="Verdana" w:cstheme="minorHAnsi"/>
          <w:sz w:val="18"/>
          <w:szCs w:val="18"/>
        </w:rPr>
        <w:t>Rámcové</w:t>
      </w:r>
      <w:r w:rsidRPr="001C76D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1C76D9"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1C76D9">
        <w:rPr>
          <w:rFonts w:ascii="Verdana" w:hAnsi="Verdana" w:cstheme="minorHAnsi"/>
          <w:sz w:val="18"/>
          <w:szCs w:val="18"/>
        </w:rPr>
        <w:t xml:space="preserve">požadovaný termín </w:t>
      </w:r>
      <w:r w:rsidR="00D608AA" w:rsidRPr="001C76D9">
        <w:rPr>
          <w:rFonts w:ascii="Verdana" w:hAnsi="Verdana" w:cstheme="minorHAnsi"/>
          <w:sz w:val="18"/>
          <w:szCs w:val="18"/>
        </w:rPr>
        <w:t>dodání zboží</w:t>
      </w:r>
      <w:r w:rsidRPr="001C76D9">
        <w:rPr>
          <w:rFonts w:ascii="Verdana" w:hAnsi="Verdana" w:cstheme="minorHAnsi"/>
          <w:sz w:val="18"/>
          <w:szCs w:val="18"/>
        </w:rPr>
        <w:t>,</w:t>
      </w:r>
    </w:p>
    <w:p w14:paraId="164DA9B1" w14:textId="77777777" w:rsidR="00893290" w:rsidRPr="001C76D9"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1C76D9">
        <w:rPr>
          <w:rFonts w:ascii="Verdana" w:hAnsi="Verdana" w:cstheme="minorHAnsi"/>
          <w:sz w:val="18"/>
          <w:szCs w:val="18"/>
        </w:rPr>
        <w:t>místo dodání zboží,</w:t>
      </w:r>
    </w:p>
    <w:p w14:paraId="164DA9B2" w14:textId="32627010" w:rsidR="00893290" w:rsidRPr="001C76D9" w:rsidRDefault="009C6127"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1C76D9">
        <w:rPr>
          <w:rFonts w:ascii="Verdana" w:hAnsi="Verdana" w:cstheme="minorHAnsi"/>
          <w:sz w:val="18"/>
          <w:szCs w:val="18"/>
        </w:rPr>
        <w:t xml:space="preserve">případně další nezbytné údaje ohledně předmětu plnění dílčí smlouvy (např. požadavek na instalaci, </w:t>
      </w:r>
      <w:r w:rsidR="004D2447" w:rsidRPr="001C76D9">
        <w:rPr>
          <w:rFonts w:ascii="Verdana" w:hAnsi="Verdana" w:cstheme="minorHAnsi"/>
          <w:sz w:val="18"/>
          <w:szCs w:val="18"/>
        </w:rPr>
        <w:t xml:space="preserve">požadavek na </w:t>
      </w:r>
      <w:r w:rsidRPr="001C76D9">
        <w:rPr>
          <w:rFonts w:ascii="Verdana" w:hAnsi="Verdana" w:cstheme="minorHAnsi"/>
          <w:sz w:val="18"/>
          <w:szCs w:val="18"/>
        </w:rPr>
        <w:t xml:space="preserve">demontáž poničeného </w:t>
      </w:r>
      <w:r w:rsidR="0065417A" w:rsidRPr="001C76D9">
        <w:rPr>
          <w:rFonts w:ascii="Verdana" w:hAnsi="Verdana" w:cstheme="minorHAnsi"/>
          <w:sz w:val="18"/>
          <w:szCs w:val="18"/>
        </w:rPr>
        <w:t>vybavení</w:t>
      </w:r>
      <w:r w:rsidR="004D2447" w:rsidRPr="001C76D9">
        <w:rPr>
          <w:rFonts w:ascii="Verdana" w:hAnsi="Verdana" w:cstheme="minorHAnsi"/>
          <w:sz w:val="18"/>
          <w:szCs w:val="18"/>
        </w:rPr>
        <w:t xml:space="preserve"> předcházející </w:t>
      </w:r>
      <w:r w:rsidR="002278A0">
        <w:rPr>
          <w:rFonts w:ascii="Verdana" w:hAnsi="Verdana" w:cstheme="minorHAnsi"/>
          <w:sz w:val="18"/>
          <w:szCs w:val="18"/>
        </w:rPr>
        <w:t>instalaci</w:t>
      </w:r>
      <w:r w:rsidR="004D2447" w:rsidRPr="001C76D9">
        <w:rPr>
          <w:rFonts w:ascii="Verdana" w:hAnsi="Verdana" w:cstheme="minorHAnsi"/>
          <w:sz w:val="18"/>
          <w:szCs w:val="18"/>
        </w:rPr>
        <w:t xml:space="preserve"> předmětu plnění dílčí smlouvy, to vše </w:t>
      </w:r>
      <w:r w:rsidRPr="001C76D9">
        <w:rPr>
          <w:rFonts w:ascii="Verdana" w:hAnsi="Verdana" w:cstheme="minorHAnsi"/>
          <w:sz w:val="18"/>
          <w:szCs w:val="18"/>
        </w:rPr>
        <w:t xml:space="preserve">s uvedením výše ceny dle přílohy č. </w:t>
      </w:r>
      <w:r w:rsidR="001C76D9" w:rsidRPr="001C76D9">
        <w:rPr>
          <w:rFonts w:ascii="Verdana" w:hAnsi="Verdana" w:cstheme="minorHAnsi"/>
          <w:sz w:val="18"/>
          <w:szCs w:val="18"/>
        </w:rPr>
        <w:t>2</w:t>
      </w:r>
      <w:r w:rsidRPr="001C76D9">
        <w:rPr>
          <w:rFonts w:ascii="Verdana" w:hAnsi="Verdana" w:cstheme="minorHAnsi"/>
          <w:sz w:val="18"/>
          <w:szCs w:val="18"/>
        </w:rPr>
        <w:t xml:space="preserve"> této Rámcové dohody</w:t>
      </w:r>
      <w:r w:rsidR="00E24843">
        <w:rPr>
          <w:rFonts w:ascii="Verdana" w:hAnsi="Verdana" w:cstheme="minorHAnsi"/>
          <w:sz w:val="18"/>
          <w:szCs w:val="18"/>
        </w:rPr>
        <w:t>)</w:t>
      </w:r>
      <w:r w:rsidRPr="001C76D9">
        <w:rPr>
          <w:rFonts w:ascii="Verdana" w:hAnsi="Verdana" w:cstheme="minorHAnsi"/>
          <w:sz w:val="18"/>
          <w:szCs w:val="18"/>
        </w:rPr>
        <w:t>.</w:t>
      </w:r>
    </w:p>
    <w:p w14:paraId="164DA9B5" w14:textId="77777777" w:rsidR="00893290" w:rsidRPr="008B5521" w:rsidRDefault="00893290" w:rsidP="00D33D99">
      <w:pPr>
        <w:pStyle w:val="acnormalbulleted"/>
        <w:widowControl w:val="0"/>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164DA9B6" w14:textId="35628252" w:rsidR="00FF14B8" w:rsidRDefault="00D608AA" w:rsidP="00D33D99">
      <w:pPr>
        <w:pStyle w:val="Odstavecseseznamem"/>
        <w:widowControl w:val="0"/>
        <w:numPr>
          <w:ilvl w:val="0"/>
          <w:numId w:val="3"/>
        </w:numPr>
        <w:jc w:val="both"/>
        <w:rPr>
          <w:rFonts w:ascii="Verdana" w:hAnsi="Verdana" w:cstheme="minorHAnsi"/>
          <w:sz w:val="18"/>
          <w:szCs w:val="18"/>
        </w:rPr>
      </w:pPr>
      <w:r w:rsidRPr="008B5521">
        <w:rPr>
          <w:rFonts w:ascii="Verdana" w:hAnsi="Verdana" w:cstheme="minorHAnsi"/>
          <w:sz w:val="18"/>
          <w:szCs w:val="18"/>
        </w:rPr>
        <w:lastRenderedPageBreak/>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A80EAB">
        <w:rPr>
          <w:rFonts w:ascii="Verdana" w:hAnsi="Verdana" w:cstheme="minorHAnsi"/>
          <w:sz w:val="18"/>
          <w:szCs w:val="18"/>
        </w:rPr>
        <w:t>, prostřednictvím které mu byla doručena objednávka,</w:t>
      </w:r>
      <w:r w:rsidR="00B74412" w:rsidRPr="008B5521">
        <w:rPr>
          <w:rFonts w:ascii="Verdana" w:hAnsi="Verdana" w:cstheme="minorHAnsi"/>
          <w:sz w:val="18"/>
          <w:szCs w:val="18"/>
        </w:rPr>
        <w:t xml:space="preserve"> </w:t>
      </w:r>
      <w:r w:rsidR="00893290" w:rsidRPr="008B5521">
        <w:rPr>
          <w:rFonts w:ascii="Verdana" w:hAnsi="Verdana" w:cstheme="minorHAnsi"/>
          <w:sz w:val="18"/>
          <w:szCs w:val="18"/>
        </w:rPr>
        <w:t xml:space="preserve">nejpozději do </w:t>
      </w:r>
      <w:r w:rsidR="00AE1999">
        <w:rPr>
          <w:rFonts w:ascii="Verdana" w:hAnsi="Verdana" w:cstheme="minorHAnsi"/>
          <w:sz w:val="18"/>
          <w:szCs w:val="18"/>
        </w:rPr>
        <w:t>3</w:t>
      </w:r>
      <w:r w:rsidR="00D322DB">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8" w14:textId="77777777" w:rsidR="00CC5257" w:rsidRPr="0004105A" w:rsidRDefault="008B5521" w:rsidP="00D33D99">
      <w:pPr>
        <w:pStyle w:val="acnormal"/>
        <w:widowControl w:val="0"/>
        <w:numPr>
          <w:ilvl w:val="0"/>
          <w:numId w:val="4"/>
        </w:numPr>
        <w:spacing w:before="360" w:after="240"/>
        <w:ind w:left="714" w:hanging="357"/>
        <w:jc w:val="left"/>
        <w:rPr>
          <w:rFonts w:ascii="Verdana" w:hAnsi="Verdana" w:cstheme="minorHAnsi"/>
          <w:b/>
          <w:sz w:val="22"/>
        </w:rPr>
      </w:pPr>
      <w:r w:rsidRPr="0004105A">
        <w:rPr>
          <w:rFonts w:ascii="Verdana" w:hAnsi="Verdana" w:cstheme="minorHAnsi"/>
          <w:b/>
          <w:sz w:val="22"/>
        </w:rPr>
        <w:t>DOBA, MÍSTO, ZPŮSOB A LHŮTY PLNĚNÍ</w:t>
      </w:r>
    </w:p>
    <w:p w14:paraId="164DA9B9" w14:textId="1E273A00" w:rsidR="00D608AA" w:rsidRPr="001C76D9" w:rsidRDefault="00D608AA" w:rsidP="00D33D99">
      <w:pPr>
        <w:pStyle w:val="acnormalbulleted"/>
        <w:widowControl w:val="0"/>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w:t>
      </w:r>
      <w:r w:rsidRPr="00750087">
        <w:rPr>
          <w:rFonts w:ascii="Verdana" w:eastAsiaTheme="majorEastAsia" w:hAnsi="Verdana" w:cstheme="minorHAnsi"/>
          <w:bCs/>
          <w:sz w:val="18"/>
          <w:szCs w:val="18"/>
        </w:rPr>
        <w:t xml:space="preserve">na dobu </w:t>
      </w:r>
      <w:r w:rsidR="00AB7F4E" w:rsidRPr="00750087">
        <w:rPr>
          <w:rFonts w:ascii="Verdana" w:eastAsiaTheme="majorEastAsia" w:hAnsi="Verdana" w:cstheme="minorHAnsi"/>
          <w:bCs/>
          <w:sz w:val="18"/>
          <w:szCs w:val="18"/>
        </w:rPr>
        <w:t>24</w:t>
      </w:r>
      <w:r w:rsidRPr="00750087">
        <w:rPr>
          <w:rFonts w:ascii="Verdana" w:eastAsiaTheme="majorEastAsia" w:hAnsi="Verdana" w:cstheme="minorHAnsi"/>
          <w:bCs/>
          <w:sz w:val="18"/>
          <w:szCs w:val="18"/>
        </w:rPr>
        <w:t xml:space="preserve"> měsíců od nabytí</w:t>
      </w:r>
      <w:r w:rsidRPr="00AB7F4E">
        <w:rPr>
          <w:rFonts w:ascii="Verdana" w:eastAsiaTheme="majorEastAsia" w:hAnsi="Verdana" w:cstheme="minorHAnsi"/>
          <w:bCs/>
          <w:sz w:val="18"/>
          <w:szCs w:val="18"/>
        </w:rPr>
        <w:t xml:space="preserve"> její účinnosti</w:t>
      </w:r>
      <w:r w:rsidRPr="008B5521">
        <w:rPr>
          <w:rFonts w:ascii="Verdana" w:eastAsiaTheme="majorEastAsia" w:hAnsi="Verdana" w:cstheme="minorHAnsi"/>
          <w:bCs/>
          <w:sz w:val="18"/>
          <w:szCs w:val="18"/>
        </w:rPr>
        <w:t xml:space="preserve">, </w:t>
      </w:r>
      <w:r w:rsidRPr="00D33D99">
        <w:rPr>
          <w:rFonts w:ascii="Verdana" w:hAnsi="Verdana" w:cstheme="minorHAnsi"/>
          <w:sz w:val="18"/>
          <w:szCs w:val="18"/>
        </w:rPr>
        <w:t xml:space="preserve">anebo do doby uzavření dílčí smlouvy, </w:t>
      </w:r>
      <w:r w:rsidRPr="00750087">
        <w:rPr>
          <w:rFonts w:ascii="Verdana" w:hAnsi="Verdana" w:cstheme="minorHAnsi"/>
          <w:sz w:val="18"/>
          <w:szCs w:val="18"/>
        </w:rPr>
        <w:t>na</w:t>
      </w:r>
      <w:r w:rsidR="00607E16">
        <w:rPr>
          <w:rFonts w:ascii="Verdana" w:hAnsi="Verdana" w:cstheme="minorHAnsi"/>
          <w:sz w:val="18"/>
          <w:szCs w:val="18"/>
        </w:rPr>
        <w:t xml:space="preserve"> </w:t>
      </w:r>
      <w:r w:rsidRPr="00750087">
        <w:rPr>
          <w:rFonts w:ascii="Verdana" w:hAnsi="Verdana" w:cstheme="minorHAnsi"/>
          <w:sz w:val="18"/>
          <w:szCs w:val="18"/>
        </w:rPr>
        <w:t xml:space="preserve">základě které dojde k objednání zboží dle této </w:t>
      </w:r>
      <w:r w:rsidR="00881560" w:rsidRPr="00750087">
        <w:rPr>
          <w:rFonts w:ascii="Verdana" w:hAnsi="Verdana" w:cstheme="minorHAnsi"/>
          <w:sz w:val="18"/>
          <w:szCs w:val="18"/>
        </w:rPr>
        <w:t>Rámcové</w:t>
      </w:r>
      <w:r w:rsidRPr="00750087">
        <w:rPr>
          <w:rFonts w:ascii="Verdana" w:hAnsi="Verdana" w:cstheme="minorHAnsi"/>
          <w:sz w:val="18"/>
          <w:szCs w:val="18"/>
        </w:rPr>
        <w:t xml:space="preserve"> dohody (v součtu všech dílčích smluv) v částce převyšující </w:t>
      </w:r>
      <w:r w:rsidR="00E24843">
        <w:rPr>
          <w:rFonts w:ascii="Verdana" w:hAnsi="Verdana" w:cstheme="minorHAnsi"/>
          <w:sz w:val="18"/>
          <w:szCs w:val="18"/>
        </w:rPr>
        <w:t>5</w:t>
      </w:r>
      <w:r w:rsidR="00D93C56" w:rsidRPr="00750087">
        <w:rPr>
          <w:rFonts w:ascii="Verdana" w:hAnsi="Verdana" w:cstheme="minorHAnsi"/>
          <w:sz w:val="18"/>
          <w:szCs w:val="18"/>
        </w:rPr>
        <w:t>.</w:t>
      </w:r>
      <w:r w:rsidR="00E24843">
        <w:rPr>
          <w:rFonts w:ascii="Verdana" w:hAnsi="Verdana" w:cstheme="minorHAnsi"/>
          <w:sz w:val="18"/>
          <w:szCs w:val="18"/>
        </w:rPr>
        <w:t>95</w:t>
      </w:r>
      <w:r w:rsidR="00E24843" w:rsidRPr="00750087">
        <w:rPr>
          <w:rFonts w:ascii="Verdana" w:hAnsi="Verdana" w:cstheme="minorHAnsi"/>
          <w:sz w:val="18"/>
          <w:szCs w:val="18"/>
        </w:rPr>
        <w:t>0</w:t>
      </w:r>
      <w:r w:rsidR="00D93C56" w:rsidRPr="00750087">
        <w:rPr>
          <w:rFonts w:ascii="Verdana" w:hAnsi="Verdana" w:cstheme="minorHAnsi"/>
          <w:sz w:val="18"/>
          <w:szCs w:val="18"/>
        </w:rPr>
        <w:t>.000</w:t>
      </w:r>
      <w:r w:rsidRPr="00750087">
        <w:rPr>
          <w:rFonts w:ascii="Verdana" w:hAnsi="Verdana" w:cstheme="minorHAnsi"/>
          <w:sz w:val="18"/>
          <w:szCs w:val="18"/>
        </w:rPr>
        <w:t>,- Kč</w:t>
      </w:r>
      <w:r w:rsidRPr="00750087">
        <w:rPr>
          <w:rFonts w:ascii="Verdana" w:hAnsi="Verdana" w:cstheme="minorHAnsi"/>
          <w:b/>
          <w:sz w:val="18"/>
          <w:szCs w:val="18"/>
        </w:rPr>
        <w:t xml:space="preserve"> </w:t>
      </w:r>
      <w:r w:rsidRPr="00750087">
        <w:rPr>
          <w:rFonts w:ascii="Verdana" w:hAnsi="Verdana" w:cstheme="minorHAnsi"/>
          <w:sz w:val="18"/>
          <w:szCs w:val="18"/>
        </w:rPr>
        <w:t xml:space="preserve">bez DPH. V případě, že dojde k ukončení účinnosti této </w:t>
      </w:r>
      <w:r w:rsidR="00881560" w:rsidRPr="00750087">
        <w:rPr>
          <w:rFonts w:ascii="Verdana" w:hAnsi="Verdana" w:cstheme="minorHAnsi"/>
          <w:sz w:val="18"/>
          <w:szCs w:val="18"/>
        </w:rPr>
        <w:t>Rámcové</w:t>
      </w:r>
      <w:r w:rsidRPr="00750087">
        <w:rPr>
          <w:rFonts w:ascii="Verdana" w:hAnsi="Verdana" w:cstheme="minorHAnsi"/>
          <w:sz w:val="18"/>
          <w:szCs w:val="18"/>
        </w:rPr>
        <w:t xml:space="preserve"> dohody dle předchozí věty, nemá toto ukončení vliv na účinnost dílčích smluv, které byly na základě této </w:t>
      </w:r>
      <w:r w:rsidR="00881560" w:rsidRPr="00750087">
        <w:rPr>
          <w:rFonts w:ascii="Verdana" w:hAnsi="Verdana" w:cstheme="minorHAnsi"/>
          <w:sz w:val="18"/>
          <w:szCs w:val="18"/>
        </w:rPr>
        <w:t>Rámcové</w:t>
      </w:r>
      <w:r w:rsidRPr="00750087">
        <w:rPr>
          <w:rFonts w:ascii="Verdana" w:hAnsi="Verdana" w:cstheme="minorHAnsi"/>
          <w:sz w:val="18"/>
          <w:szCs w:val="18"/>
        </w:rPr>
        <w:t xml:space="preserve"> dohody</w:t>
      </w:r>
      <w:r w:rsidRPr="001C76D9">
        <w:rPr>
          <w:rFonts w:ascii="Verdana" w:hAnsi="Verdana" w:cstheme="minorHAnsi"/>
          <w:sz w:val="18"/>
          <w:szCs w:val="18"/>
        </w:rPr>
        <w:t xml:space="preserve"> uzavřeny. Kupující není oprávněn na základě této </w:t>
      </w:r>
      <w:r w:rsidR="00881560" w:rsidRPr="001C76D9">
        <w:rPr>
          <w:rFonts w:ascii="Verdana" w:hAnsi="Verdana" w:cstheme="minorHAnsi"/>
          <w:sz w:val="18"/>
          <w:szCs w:val="18"/>
        </w:rPr>
        <w:t>Rámcové</w:t>
      </w:r>
      <w:r w:rsidRPr="001C76D9">
        <w:rPr>
          <w:rFonts w:ascii="Verdana" w:hAnsi="Verdana" w:cstheme="minorHAnsi"/>
          <w:sz w:val="18"/>
          <w:szCs w:val="18"/>
        </w:rPr>
        <w:t xml:space="preserve"> dohody učinit objednávky (v součtu všech objednávek) přesahující částku </w:t>
      </w:r>
      <w:r w:rsidR="004A0A93">
        <w:rPr>
          <w:rFonts w:ascii="Verdana" w:hAnsi="Verdana" w:cstheme="minorHAnsi"/>
          <w:sz w:val="18"/>
          <w:szCs w:val="18"/>
        </w:rPr>
        <w:t>6</w:t>
      </w:r>
      <w:r w:rsidR="00AB7F4E" w:rsidRPr="001C76D9">
        <w:rPr>
          <w:rFonts w:ascii="Verdana" w:hAnsi="Verdana" w:cstheme="minorHAnsi"/>
          <w:sz w:val="18"/>
          <w:szCs w:val="18"/>
        </w:rPr>
        <w:t>.</w:t>
      </w:r>
      <w:r w:rsidR="004A0A93">
        <w:rPr>
          <w:rFonts w:ascii="Verdana" w:hAnsi="Verdana" w:cstheme="minorHAnsi"/>
          <w:sz w:val="18"/>
          <w:szCs w:val="18"/>
        </w:rPr>
        <w:t>0</w:t>
      </w:r>
      <w:r w:rsidR="00AB7F4E" w:rsidRPr="001C76D9">
        <w:rPr>
          <w:rFonts w:ascii="Verdana" w:hAnsi="Verdana" w:cstheme="minorHAnsi"/>
          <w:sz w:val="18"/>
          <w:szCs w:val="18"/>
        </w:rPr>
        <w:t>00.000</w:t>
      </w:r>
      <w:r w:rsidRPr="001C76D9">
        <w:rPr>
          <w:rFonts w:ascii="Verdana" w:hAnsi="Verdana" w:cstheme="minorHAnsi"/>
          <w:sz w:val="18"/>
          <w:szCs w:val="18"/>
        </w:rPr>
        <w:t>,- Kč</w:t>
      </w:r>
      <w:r w:rsidRPr="001C76D9">
        <w:rPr>
          <w:rFonts w:ascii="Verdana" w:hAnsi="Verdana" w:cstheme="minorHAnsi"/>
          <w:b/>
          <w:sz w:val="18"/>
          <w:szCs w:val="18"/>
        </w:rPr>
        <w:t xml:space="preserve"> </w:t>
      </w:r>
      <w:r w:rsidRPr="001C76D9">
        <w:rPr>
          <w:rFonts w:ascii="Verdana" w:hAnsi="Verdana" w:cstheme="minorHAnsi"/>
          <w:sz w:val="18"/>
          <w:szCs w:val="18"/>
        </w:rPr>
        <w:t>bez DPH</w:t>
      </w:r>
      <w:r w:rsidRPr="001C76D9">
        <w:rPr>
          <w:rFonts w:ascii="Verdana" w:eastAsiaTheme="majorEastAsia" w:hAnsi="Verdana" w:cstheme="minorHAnsi"/>
          <w:bCs/>
          <w:sz w:val="18"/>
          <w:szCs w:val="18"/>
        </w:rPr>
        <w:t>.</w:t>
      </w:r>
    </w:p>
    <w:p w14:paraId="164DA9BA" w14:textId="74833A64" w:rsidR="00062B10" w:rsidRPr="00AF747C" w:rsidRDefault="00D608AA" w:rsidP="00D33D99">
      <w:pPr>
        <w:pStyle w:val="acnormalbulleted"/>
        <w:widowControl w:val="0"/>
        <w:numPr>
          <w:ilvl w:val="0"/>
          <w:numId w:val="1"/>
        </w:numPr>
        <w:tabs>
          <w:tab w:val="clear" w:pos="426"/>
        </w:tabs>
        <w:rPr>
          <w:rFonts w:ascii="Verdana" w:hAnsi="Verdana" w:cstheme="minorHAnsi"/>
          <w:sz w:val="18"/>
          <w:szCs w:val="18"/>
        </w:rPr>
      </w:pPr>
      <w:r w:rsidRPr="00672212">
        <w:rPr>
          <w:rFonts w:ascii="Verdana" w:hAnsi="Verdana" w:cstheme="minorHAnsi"/>
          <w:sz w:val="18"/>
          <w:szCs w:val="18"/>
        </w:rPr>
        <w:t>Míst</w:t>
      </w:r>
      <w:r w:rsidR="00474AD3" w:rsidRPr="00672212">
        <w:rPr>
          <w:rFonts w:ascii="Verdana" w:hAnsi="Verdana" w:cstheme="minorHAnsi"/>
          <w:sz w:val="18"/>
          <w:szCs w:val="18"/>
        </w:rPr>
        <w:t>o</w:t>
      </w:r>
      <w:r w:rsidRPr="00672212">
        <w:rPr>
          <w:rFonts w:ascii="Verdana" w:hAnsi="Verdana" w:cstheme="minorHAnsi"/>
          <w:sz w:val="18"/>
          <w:szCs w:val="18"/>
        </w:rPr>
        <w:t xml:space="preserve"> plnění dílčích smluv je zpravidla uvedeno v dílčí smlouvě. </w:t>
      </w:r>
      <w:r w:rsidR="00062B10" w:rsidRPr="00672212">
        <w:rPr>
          <w:rFonts w:ascii="Verdana" w:eastAsiaTheme="majorEastAsia" w:hAnsi="Verdana" w:cstheme="minorHAnsi"/>
          <w:bCs/>
          <w:sz w:val="18"/>
          <w:szCs w:val="18"/>
        </w:rPr>
        <w:t>Dopravu požadovaného zboží do místa plnění zajišťuje Prodávající.</w:t>
      </w:r>
      <w:r w:rsidR="00062B10" w:rsidRPr="00AF747C">
        <w:rPr>
          <w:rFonts w:ascii="Verdana" w:hAnsi="Verdana" w:cstheme="minorHAnsi"/>
          <w:sz w:val="18"/>
          <w:szCs w:val="18"/>
        </w:rPr>
        <w:t xml:space="preserve"> </w:t>
      </w:r>
    </w:p>
    <w:p w14:paraId="164DA9BB" w14:textId="1203D239" w:rsidR="00D034CB" w:rsidRPr="00957565" w:rsidRDefault="00062B10" w:rsidP="00B52D81">
      <w:pPr>
        <w:pStyle w:val="acnormalbulleted"/>
        <w:widowControl w:val="0"/>
        <w:numPr>
          <w:ilvl w:val="0"/>
          <w:numId w:val="1"/>
        </w:numPr>
        <w:rPr>
          <w:rFonts w:ascii="Verdana" w:hAnsi="Verdana" w:cstheme="minorHAnsi"/>
          <w:sz w:val="18"/>
          <w:szCs w:val="18"/>
        </w:rPr>
      </w:pPr>
      <w:r w:rsidRPr="00AF747C">
        <w:rPr>
          <w:rFonts w:ascii="Verdana" w:eastAsiaTheme="majorEastAsia" w:hAnsi="Verdana" w:cstheme="minorHAnsi"/>
          <w:bCs/>
          <w:sz w:val="18"/>
          <w:szCs w:val="18"/>
        </w:rPr>
        <w:t xml:space="preserve"> </w:t>
      </w:r>
      <w:r w:rsidR="00B52D81" w:rsidRPr="00AF747C">
        <w:rPr>
          <w:rFonts w:ascii="Verdana" w:eastAsiaTheme="majorEastAsia" w:hAnsi="Verdana" w:cstheme="minorHAnsi"/>
          <w:bCs/>
          <w:sz w:val="18"/>
          <w:szCs w:val="18"/>
        </w:rPr>
        <w:t xml:space="preserve">Dodací lhůta činí 14 kalendářních dnů, nedohodnou-li se Smluvní strany jinak. V případě, že se Smluvní strany dohodly jinak, požaduje </w:t>
      </w:r>
      <w:r w:rsidR="00D034CB" w:rsidRPr="00957565">
        <w:rPr>
          <w:rFonts w:ascii="Verdana" w:hAnsi="Verdana" w:cstheme="minorHAnsi"/>
          <w:sz w:val="18"/>
          <w:szCs w:val="18"/>
        </w:rPr>
        <w:t xml:space="preserve">Kupující, aby Prodávající realizoval plnění </w:t>
      </w:r>
      <w:r w:rsidR="00083201" w:rsidRPr="00957565">
        <w:rPr>
          <w:rFonts w:ascii="Verdana" w:hAnsi="Verdana" w:cstheme="minorHAnsi"/>
          <w:sz w:val="18"/>
          <w:szCs w:val="18"/>
        </w:rPr>
        <w:t>dílčích smluv</w:t>
      </w:r>
      <w:r w:rsidR="00D034CB" w:rsidRPr="00957565">
        <w:rPr>
          <w:rFonts w:ascii="Verdana" w:hAnsi="Verdana" w:cstheme="minorHAnsi"/>
          <w:sz w:val="18"/>
          <w:szCs w:val="18"/>
        </w:rPr>
        <w:t xml:space="preserve"> ve lhůtách uvedených v</w:t>
      </w:r>
      <w:r w:rsidR="00D608AA" w:rsidRPr="00957565">
        <w:rPr>
          <w:rFonts w:ascii="Verdana" w:hAnsi="Verdana" w:cstheme="minorHAnsi"/>
          <w:sz w:val="18"/>
          <w:szCs w:val="18"/>
        </w:rPr>
        <w:t> dílčí smlouvě</w:t>
      </w:r>
      <w:r w:rsidR="00D034CB" w:rsidRPr="00957565">
        <w:rPr>
          <w:rFonts w:ascii="Verdana" w:hAnsi="Verdana" w:cstheme="minorHAnsi"/>
          <w:sz w:val="18"/>
          <w:szCs w:val="18"/>
        </w:rPr>
        <w:t>. Prodávající je povinen tyto lhůty dodržet.</w:t>
      </w:r>
    </w:p>
    <w:p w14:paraId="164DA9BC" w14:textId="39400DF0" w:rsidR="00062B10" w:rsidRPr="008B5521" w:rsidRDefault="00D034CB" w:rsidP="00D33D99">
      <w:pPr>
        <w:pStyle w:val="acnormalbulleted"/>
        <w:widowControl w:val="0"/>
        <w:numPr>
          <w:ilvl w:val="0"/>
          <w:numId w:val="1"/>
        </w:numPr>
        <w:ind w:left="357" w:hanging="357"/>
        <w:rPr>
          <w:rFonts w:ascii="Verdana" w:hAnsi="Verdana" w:cstheme="minorHAnsi"/>
          <w:sz w:val="18"/>
          <w:szCs w:val="18"/>
        </w:rPr>
      </w:pPr>
      <w:r w:rsidRPr="00AF747C">
        <w:rPr>
          <w:rFonts w:ascii="Verdana" w:eastAsiaTheme="majorEastAsia" w:hAnsi="Verdana" w:cstheme="minorHAnsi"/>
          <w:bCs/>
          <w:sz w:val="18"/>
          <w:szCs w:val="18"/>
        </w:rPr>
        <w:t xml:space="preserve"> </w:t>
      </w:r>
      <w:r w:rsidR="00062B10" w:rsidRPr="00AF747C">
        <w:rPr>
          <w:rFonts w:ascii="Verdana" w:eastAsiaTheme="majorEastAsia" w:hAnsi="Verdana" w:cstheme="minorHAnsi"/>
          <w:bCs/>
          <w:sz w:val="18"/>
          <w:szCs w:val="18"/>
        </w:rPr>
        <w:t xml:space="preserve">V případě, že po </w:t>
      </w:r>
      <w:r w:rsidR="00083201" w:rsidRPr="00AF747C">
        <w:rPr>
          <w:rFonts w:ascii="Verdana" w:eastAsiaTheme="majorEastAsia" w:hAnsi="Verdana" w:cstheme="minorHAnsi"/>
          <w:bCs/>
          <w:sz w:val="18"/>
          <w:szCs w:val="18"/>
        </w:rPr>
        <w:t>uzavření dílčí smlouvy</w:t>
      </w:r>
      <w:r w:rsidR="00062B10" w:rsidRPr="00AF747C">
        <w:rPr>
          <w:rFonts w:ascii="Verdana" w:eastAsiaTheme="majorEastAsia" w:hAnsi="Verdana" w:cstheme="minorHAnsi"/>
          <w:bCs/>
          <w:sz w:val="18"/>
          <w:szCs w:val="18"/>
        </w:rPr>
        <w:t xml:space="preserve"> nastanou u </w:t>
      </w:r>
      <w:r w:rsidR="00C54309" w:rsidRPr="00AF747C">
        <w:rPr>
          <w:rFonts w:ascii="Verdana" w:eastAsiaTheme="majorEastAsia" w:hAnsi="Verdana" w:cstheme="minorHAnsi"/>
          <w:bCs/>
          <w:sz w:val="18"/>
          <w:szCs w:val="18"/>
        </w:rPr>
        <w:t xml:space="preserve">Smluvních </w:t>
      </w:r>
      <w:r w:rsidR="00062B10" w:rsidRPr="00AF747C">
        <w:rPr>
          <w:rFonts w:ascii="Verdana" w:eastAsiaTheme="majorEastAsia" w:hAnsi="Verdana" w:cstheme="minorHAnsi"/>
          <w:bCs/>
          <w:sz w:val="18"/>
          <w:szCs w:val="18"/>
        </w:rPr>
        <w:t xml:space="preserve">stran skutečnosti mající vliv na dodržení sjednaného času plnění uvedeného </w:t>
      </w:r>
      <w:r w:rsidR="00446822" w:rsidRPr="00AF747C">
        <w:rPr>
          <w:rFonts w:ascii="Verdana" w:eastAsiaTheme="majorEastAsia" w:hAnsi="Verdana" w:cstheme="minorHAnsi"/>
          <w:bCs/>
          <w:sz w:val="18"/>
          <w:szCs w:val="18"/>
        </w:rPr>
        <w:t xml:space="preserve">v </w:t>
      </w:r>
      <w:r w:rsidR="00D608AA" w:rsidRPr="00AF747C">
        <w:rPr>
          <w:rFonts w:ascii="Verdana" w:eastAsiaTheme="majorEastAsia" w:hAnsi="Verdana" w:cstheme="minorHAnsi"/>
          <w:bCs/>
          <w:sz w:val="18"/>
          <w:szCs w:val="18"/>
        </w:rPr>
        <w:t>dílčí smlouvě</w:t>
      </w:r>
      <w:r w:rsidR="00062B10" w:rsidRPr="00AF747C">
        <w:rPr>
          <w:rFonts w:ascii="Verdana" w:eastAsiaTheme="majorEastAsia" w:hAnsi="Verdana" w:cstheme="minorHAnsi"/>
          <w:bCs/>
          <w:sz w:val="18"/>
          <w:szCs w:val="18"/>
        </w:rPr>
        <w:t xml:space="preserve">, je </w:t>
      </w:r>
      <w:r w:rsidR="00C54309" w:rsidRPr="00AF747C">
        <w:rPr>
          <w:rFonts w:ascii="Verdana" w:eastAsiaTheme="majorEastAsia" w:hAnsi="Verdana" w:cstheme="minorHAnsi"/>
          <w:bCs/>
          <w:sz w:val="18"/>
          <w:szCs w:val="18"/>
        </w:rPr>
        <w:t xml:space="preserve">Smluvní </w:t>
      </w:r>
      <w:r w:rsidR="00062B10" w:rsidRPr="00AF747C">
        <w:rPr>
          <w:rFonts w:ascii="Verdana" w:eastAsiaTheme="majorEastAsia" w:hAnsi="Verdana" w:cstheme="minorHAnsi"/>
          <w:bCs/>
          <w:sz w:val="18"/>
          <w:szCs w:val="18"/>
        </w:rPr>
        <w:t xml:space="preserve">strana, u které tyto okolnosti nastanou, povinna neprodleně, nejpozději však </w:t>
      </w:r>
      <w:r w:rsidR="00F169C2" w:rsidRPr="00672212">
        <w:rPr>
          <w:rFonts w:ascii="Verdana" w:eastAsiaTheme="majorEastAsia" w:hAnsi="Verdana" w:cstheme="minorHAnsi"/>
          <w:bCs/>
          <w:sz w:val="18"/>
          <w:szCs w:val="18"/>
        </w:rPr>
        <w:t>3 dny</w:t>
      </w:r>
      <w:r w:rsidR="00F169C2" w:rsidRPr="00AF747C">
        <w:rPr>
          <w:rFonts w:ascii="Verdana" w:eastAsiaTheme="majorEastAsia" w:hAnsi="Verdana" w:cstheme="minorHAnsi"/>
          <w:bCs/>
          <w:sz w:val="18"/>
          <w:szCs w:val="18"/>
        </w:rPr>
        <w:t xml:space="preserve"> </w:t>
      </w:r>
      <w:r w:rsidR="00062B10" w:rsidRPr="00AF747C">
        <w:rPr>
          <w:rFonts w:ascii="Verdana" w:eastAsiaTheme="majorEastAsia" w:hAnsi="Verdana" w:cstheme="minorHAnsi"/>
          <w:bCs/>
          <w:sz w:val="18"/>
          <w:szCs w:val="18"/>
        </w:rPr>
        <w:t>před</w:t>
      </w:r>
      <w:r w:rsidR="00062B10" w:rsidRPr="008B5521">
        <w:rPr>
          <w:rFonts w:ascii="Verdana" w:eastAsiaTheme="majorEastAsia" w:hAnsi="Verdana" w:cstheme="minorHAnsi"/>
          <w:bCs/>
          <w:sz w:val="18"/>
          <w:szCs w:val="18"/>
        </w:rPr>
        <w:t xml:space="preserve">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164DA9BD" w14:textId="506312DF" w:rsidR="00062B10" w:rsidRPr="008B5521" w:rsidRDefault="00086258" w:rsidP="00086258">
      <w:pPr>
        <w:pStyle w:val="acnormalbulleted"/>
        <w:widowControl w:val="0"/>
        <w:numPr>
          <w:ilvl w:val="0"/>
          <w:numId w:val="1"/>
        </w:numPr>
        <w:rPr>
          <w:rFonts w:ascii="Verdana" w:hAnsi="Verdana" w:cstheme="minorHAnsi"/>
          <w:sz w:val="18"/>
          <w:szCs w:val="18"/>
        </w:rPr>
      </w:pPr>
      <w:r w:rsidRPr="00086258">
        <w:rPr>
          <w:rFonts w:ascii="Verdana" w:eastAsiaTheme="majorEastAsia" w:hAnsi="Verdana" w:cstheme="minorHAnsi"/>
          <w:bCs/>
          <w:sz w:val="18"/>
          <w:szCs w:val="18"/>
        </w:rPr>
        <w:t>Převzetím předmětu koupě (zboží) dle dílčí smlouvy ze strany Kupujícího se rozumí jeho doručení a instalace (je-li požadována) v místě určení uvedeném Kupujícím v objednávce a potvrzením Dodacího listu; konkrétní místo instalace jednotlivých zařízení na místě dodávky bude Prodávajícímu specifikováno osobou pověřenou Kupujícím. V případě, kdy Kupující v objednávce výslovně neuvede, že s dodávkou předmětu koupě je spojena jeho instalace, má se předmět koupě za převzatý doručením a složením předmětu koupě v místě určení uvedeném Kupujícím v objednávce a potvrzením Dodacího listu</w:t>
      </w:r>
      <w:r w:rsidR="00062B10" w:rsidRPr="008B5521">
        <w:rPr>
          <w:rFonts w:ascii="Verdana" w:eastAsiaTheme="majorEastAsia" w:hAnsi="Verdana" w:cstheme="minorHAnsi"/>
          <w:bCs/>
          <w:sz w:val="18"/>
          <w:szCs w:val="18"/>
        </w:rPr>
        <w:t xml:space="preserve">. </w:t>
      </w:r>
    </w:p>
    <w:p w14:paraId="164DA9BE" w14:textId="0731023D" w:rsidR="00062B10" w:rsidRPr="008B5521" w:rsidRDefault="00062B10" w:rsidP="00D33D99">
      <w:pPr>
        <w:pStyle w:val="Nadpis2"/>
        <w:keepNext w:val="0"/>
        <w:keepLines w:val="0"/>
        <w:widowControl w:val="0"/>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čase </w:t>
      </w:r>
      <w:r w:rsidR="00317A01" w:rsidRPr="002278A0">
        <w:rPr>
          <w:rFonts w:ascii="Verdana" w:hAnsi="Verdana" w:cstheme="minorHAnsi"/>
          <w:sz w:val="18"/>
          <w:szCs w:val="18"/>
        </w:rPr>
        <w:t>od 8</w:t>
      </w:r>
      <w:r w:rsidRPr="002278A0">
        <w:rPr>
          <w:rFonts w:ascii="Verdana" w:hAnsi="Verdana" w:cstheme="minorHAnsi"/>
          <w:sz w:val="18"/>
          <w:szCs w:val="18"/>
        </w:rPr>
        <w:t xml:space="preserve"> </w:t>
      </w:r>
      <w:r w:rsidR="00317A01" w:rsidRPr="002278A0">
        <w:rPr>
          <w:rFonts w:ascii="Verdana" w:hAnsi="Verdana" w:cstheme="minorHAnsi"/>
          <w:sz w:val="18"/>
          <w:szCs w:val="18"/>
        </w:rPr>
        <w:t>do 15</w:t>
      </w:r>
      <w:r w:rsidRPr="002278A0">
        <w:rPr>
          <w:rFonts w:ascii="Verdana" w:hAnsi="Verdana" w:cstheme="minorHAnsi"/>
          <w:sz w:val="18"/>
          <w:szCs w:val="18"/>
        </w:rPr>
        <w:t xml:space="preserve"> hod</w:t>
      </w:r>
      <w:r w:rsidR="00317A01" w:rsidRPr="002278A0">
        <w:rPr>
          <w:rFonts w:ascii="Verdana" w:hAnsi="Verdana" w:cstheme="minorHAnsi"/>
          <w:sz w:val="18"/>
          <w:szCs w:val="18"/>
        </w:rPr>
        <w:t>in</w:t>
      </w:r>
      <w:r w:rsidRPr="002278A0">
        <w:rPr>
          <w:rFonts w:ascii="Verdana" w:hAnsi="Verdana" w:cstheme="minorHAnsi"/>
          <w:sz w:val="18"/>
          <w:szCs w:val="18"/>
        </w:rPr>
        <w:t>).</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1E03E4F3" w14:textId="44D2A7AD" w:rsidR="00803542" w:rsidRPr="00803542" w:rsidRDefault="00803542" w:rsidP="00803542">
      <w:pPr>
        <w:pStyle w:val="Nadpis2"/>
        <w:keepNext w:val="0"/>
        <w:keepLines w:val="0"/>
        <w:widowControl w:val="0"/>
        <w:numPr>
          <w:ilvl w:val="0"/>
          <w:numId w:val="1"/>
        </w:numPr>
        <w:spacing w:line="276" w:lineRule="auto"/>
        <w:ind w:left="357" w:hanging="357"/>
        <w:rPr>
          <w:rFonts w:ascii="Verdana" w:hAnsi="Verdana" w:cstheme="minorHAnsi"/>
          <w:sz w:val="18"/>
          <w:szCs w:val="18"/>
        </w:rPr>
      </w:pPr>
      <w:r w:rsidRPr="00803542">
        <w:rPr>
          <w:rFonts w:ascii="Verdana" w:hAnsi="Verdana" w:cstheme="minorHAnsi"/>
          <w:sz w:val="18"/>
          <w:szCs w:val="18"/>
        </w:rPr>
        <w:t xml:space="preserve">Prodávající je povinen dodat nové zboží, v množství uvedeném v dílčí smlouvě, v jakosti a provedení </w:t>
      </w:r>
      <w:r>
        <w:rPr>
          <w:rFonts w:ascii="Verdana" w:hAnsi="Verdana" w:cstheme="minorHAnsi"/>
          <w:sz w:val="18"/>
          <w:szCs w:val="18"/>
        </w:rPr>
        <w:t>odpovídající požadavkům přílohy č. 2 Rámcové dohody a zároveň:</w:t>
      </w:r>
    </w:p>
    <w:p w14:paraId="16730743" w14:textId="1151FEE9" w:rsidR="00803542" w:rsidRPr="00803542" w:rsidRDefault="00803542" w:rsidP="00803542">
      <w:pPr>
        <w:pStyle w:val="Nadpis2"/>
        <w:keepNext w:val="0"/>
        <w:keepLines w:val="0"/>
        <w:widowControl w:val="0"/>
        <w:numPr>
          <w:ilvl w:val="1"/>
          <w:numId w:val="1"/>
        </w:numPr>
        <w:spacing w:line="276" w:lineRule="auto"/>
        <w:rPr>
          <w:rFonts w:ascii="Verdana" w:hAnsi="Verdana" w:cstheme="minorHAnsi"/>
          <w:sz w:val="18"/>
          <w:szCs w:val="18"/>
        </w:rPr>
      </w:pPr>
      <w:r w:rsidRPr="00803542">
        <w:rPr>
          <w:rFonts w:ascii="Verdana" w:hAnsi="Verdana" w:cstheme="minorHAnsi"/>
          <w:sz w:val="18"/>
          <w:szCs w:val="18"/>
        </w:rPr>
        <w:t>tak, aby jej bylo možno použít podle účelu Rámcové dohody,</w:t>
      </w:r>
    </w:p>
    <w:p w14:paraId="55EA45AB" w14:textId="1DE8F911" w:rsidR="00803542" w:rsidRPr="00803542" w:rsidRDefault="00803542" w:rsidP="00803542">
      <w:pPr>
        <w:pStyle w:val="Nadpis2"/>
        <w:keepNext w:val="0"/>
        <w:keepLines w:val="0"/>
        <w:widowControl w:val="0"/>
        <w:numPr>
          <w:ilvl w:val="1"/>
          <w:numId w:val="1"/>
        </w:numPr>
        <w:spacing w:line="276" w:lineRule="auto"/>
        <w:rPr>
          <w:rFonts w:ascii="Verdana" w:hAnsi="Verdana" w:cstheme="minorHAnsi"/>
          <w:sz w:val="18"/>
          <w:szCs w:val="18"/>
        </w:rPr>
      </w:pPr>
      <w:r w:rsidRPr="00803542">
        <w:rPr>
          <w:rFonts w:ascii="Verdana" w:hAnsi="Verdana" w:cstheme="minorHAnsi"/>
          <w:sz w:val="18"/>
          <w:szCs w:val="18"/>
        </w:rPr>
        <w:t>jež odpovídá vlastnostem, které Prodávající nebo výrobce popsal nebo které Kupující očekával s ohledem na způsob jeho užívání,</w:t>
      </w:r>
    </w:p>
    <w:p w14:paraId="177F9108" w14:textId="1841E2B6" w:rsidR="00803542" w:rsidRPr="00803542" w:rsidRDefault="00803542" w:rsidP="00803542">
      <w:pPr>
        <w:pStyle w:val="Nadpis2"/>
        <w:keepNext w:val="0"/>
        <w:keepLines w:val="0"/>
        <w:widowControl w:val="0"/>
        <w:numPr>
          <w:ilvl w:val="1"/>
          <w:numId w:val="1"/>
        </w:numPr>
        <w:spacing w:line="276" w:lineRule="auto"/>
        <w:rPr>
          <w:rFonts w:ascii="Verdana" w:hAnsi="Verdana" w:cstheme="minorHAnsi"/>
          <w:sz w:val="18"/>
          <w:szCs w:val="18"/>
        </w:rPr>
      </w:pPr>
      <w:r w:rsidRPr="00803542">
        <w:rPr>
          <w:rFonts w:ascii="Verdana" w:hAnsi="Verdana" w:cstheme="minorHAnsi"/>
          <w:sz w:val="18"/>
          <w:szCs w:val="18"/>
        </w:rPr>
        <w:t>jež vyhovuje požadavkům právních předpisů,</w:t>
      </w:r>
    </w:p>
    <w:p w14:paraId="13EBA691" w14:textId="6440DD5E" w:rsidR="00803542" w:rsidRPr="00803542" w:rsidRDefault="00803542" w:rsidP="00803542">
      <w:pPr>
        <w:pStyle w:val="Nadpis2"/>
        <w:keepNext w:val="0"/>
        <w:keepLines w:val="0"/>
        <w:widowControl w:val="0"/>
        <w:numPr>
          <w:ilvl w:val="0"/>
          <w:numId w:val="1"/>
        </w:numPr>
        <w:spacing w:line="276" w:lineRule="auto"/>
        <w:ind w:left="357" w:hanging="357"/>
        <w:rPr>
          <w:rFonts w:ascii="Verdana" w:hAnsi="Verdana" w:cstheme="minorHAnsi"/>
          <w:sz w:val="18"/>
          <w:szCs w:val="18"/>
        </w:rPr>
      </w:pPr>
      <w:r w:rsidRPr="00803542">
        <w:rPr>
          <w:rFonts w:ascii="Verdana" w:hAnsi="Verdana" w:cstheme="minorHAnsi"/>
          <w:sz w:val="18"/>
          <w:szCs w:val="18"/>
        </w:rPr>
        <w:t xml:space="preserve">Kupující není povinen převzít zboží, které nebude mít vlastnosti dle odst. </w:t>
      </w:r>
      <w:r w:rsidR="00E84AD2">
        <w:rPr>
          <w:rFonts w:ascii="Verdana" w:hAnsi="Verdana" w:cstheme="minorHAnsi"/>
          <w:sz w:val="18"/>
          <w:szCs w:val="18"/>
        </w:rPr>
        <w:t>7</w:t>
      </w:r>
      <w:r w:rsidR="00E84AD2" w:rsidRPr="00803542">
        <w:rPr>
          <w:rFonts w:ascii="Verdana" w:hAnsi="Verdana" w:cstheme="minorHAnsi"/>
          <w:sz w:val="18"/>
          <w:szCs w:val="18"/>
        </w:rPr>
        <w:t xml:space="preserve"> </w:t>
      </w:r>
      <w:r w:rsidRPr="00803542">
        <w:rPr>
          <w:rFonts w:ascii="Verdana" w:hAnsi="Verdana" w:cstheme="minorHAnsi"/>
          <w:sz w:val="18"/>
          <w:szCs w:val="18"/>
        </w:rPr>
        <w:t>tohoto článku Rámcové dohody. V případě, že součástí dodávky je instalace zboží, není Kupující povinen převzít zboží, není-li řádně provedena jeho instalace.</w:t>
      </w:r>
    </w:p>
    <w:p w14:paraId="2B828960" w14:textId="21969B84" w:rsidR="00803542" w:rsidRDefault="00803542" w:rsidP="00803542">
      <w:pPr>
        <w:pStyle w:val="Nadpis2"/>
        <w:keepNext w:val="0"/>
        <w:keepLines w:val="0"/>
        <w:widowControl w:val="0"/>
        <w:numPr>
          <w:ilvl w:val="0"/>
          <w:numId w:val="1"/>
        </w:numPr>
        <w:spacing w:line="276" w:lineRule="auto"/>
        <w:ind w:left="357" w:hanging="357"/>
        <w:rPr>
          <w:rFonts w:ascii="Verdana" w:hAnsi="Verdana" w:cstheme="minorHAnsi"/>
          <w:sz w:val="18"/>
          <w:szCs w:val="18"/>
        </w:rPr>
      </w:pPr>
      <w:r w:rsidRPr="00803542">
        <w:rPr>
          <w:rFonts w:ascii="Verdana" w:hAnsi="Verdana" w:cstheme="minorHAnsi"/>
          <w:sz w:val="18"/>
          <w:szCs w:val="18"/>
        </w:rPr>
        <w:t xml:space="preserve">Vlastnické právo ke zboží přechází na Kupujícího (resp. Českou republiku) spolu s nebezpečím </w:t>
      </w:r>
      <w:r w:rsidRPr="00803542">
        <w:rPr>
          <w:rFonts w:ascii="Verdana" w:hAnsi="Verdana" w:cstheme="minorHAnsi"/>
          <w:sz w:val="18"/>
          <w:szCs w:val="18"/>
        </w:rPr>
        <w:lastRenderedPageBreak/>
        <w:t>škody na věci převzetím zboží Kupujícím.</w:t>
      </w:r>
    </w:p>
    <w:p w14:paraId="29D8D1D9" w14:textId="49090A3E" w:rsidR="00DB1B02" w:rsidRDefault="000633F1" w:rsidP="00DB1B02">
      <w:pPr>
        <w:pStyle w:val="Nadpis2"/>
        <w:keepNext w:val="0"/>
        <w:keepLines w:val="0"/>
        <w:widowControl w:val="0"/>
        <w:numPr>
          <w:ilvl w:val="0"/>
          <w:numId w:val="1"/>
        </w:numPr>
        <w:spacing w:line="276" w:lineRule="auto"/>
        <w:ind w:left="357" w:hanging="357"/>
        <w:rPr>
          <w:rFonts w:ascii="Verdana" w:hAnsi="Verdana" w:cstheme="minorHAnsi"/>
          <w:sz w:val="18"/>
          <w:szCs w:val="18"/>
        </w:rPr>
      </w:pPr>
      <w:r>
        <w:rPr>
          <w:rFonts w:ascii="Verdana" w:hAnsi="Verdana" w:cstheme="minorHAnsi"/>
          <w:sz w:val="18"/>
          <w:szCs w:val="18"/>
        </w:rPr>
        <w:t>Prodávající je oprávněn</w:t>
      </w:r>
      <w:r w:rsidR="000A5686">
        <w:rPr>
          <w:rFonts w:ascii="Verdana" w:hAnsi="Verdana" w:cstheme="minorHAnsi"/>
          <w:sz w:val="18"/>
          <w:szCs w:val="18"/>
        </w:rPr>
        <w:t xml:space="preserve"> s předchozím písemným souhlasem Kupujícího</w:t>
      </w:r>
      <w:r>
        <w:rPr>
          <w:rFonts w:ascii="Verdana" w:hAnsi="Verdana" w:cstheme="minorHAnsi"/>
          <w:sz w:val="18"/>
          <w:szCs w:val="18"/>
        </w:rPr>
        <w:t xml:space="preserve"> nahradit</w:t>
      </w:r>
      <w:r w:rsidR="000A5686">
        <w:rPr>
          <w:rFonts w:ascii="Verdana" w:hAnsi="Verdana" w:cstheme="minorHAnsi"/>
          <w:sz w:val="18"/>
          <w:szCs w:val="18"/>
        </w:rPr>
        <w:t xml:space="preserve"> zboží specifikované v příloze č. 4 Rámcové dohody zbožím jiným (dále jen „</w:t>
      </w:r>
      <w:r w:rsidR="000A5686">
        <w:rPr>
          <w:rFonts w:ascii="Verdana" w:hAnsi="Verdana" w:cstheme="minorHAnsi"/>
          <w:b/>
          <w:i/>
          <w:sz w:val="18"/>
          <w:szCs w:val="18"/>
        </w:rPr>
        <w:t>N</w:t>
      </w:r>
      <w:r w:rsidR="000A5686" w:rsidRPr="00024A7F">
        <w:rPr>
          <w:rFonts w:ascii="Verdana" w:hAnsi="Verdana" w:cstheme="minorHAnsi"/>
          <w:b/>
          <w:i/>
          <w:sz w:val="18"/>
          <w:szCs w:val="18"/>
        </w:rPr>
        <w:t>ové zboží</w:t>
      </w:r>
      <w:r w:rsidR="000A5686">
        <w:rPr>
          <w:rFonts w:ascii="Verdana" w:hAnsi="Verdana" w:cstheme="minorHAnsi"/>
          <w:sz w:val="18"/>
          <w:szCs w:val="18"/>
        </w:rPr>
        <w:t>“), a to za následujících podmínek:</w:t>
      </w:r>
    </w:p>
    <w:p w14:paraId="7AC0828D" w14:textId="7423AC12" w:rsidR="00A76540" w:rsidRDefault="000A5686" w:rsidP="00024A7F">
      <w:pPr>
        <w:pStyle w:val="Nadpis2"/>
        <w:keepNext w:val="0"/>
        <w:keepLines w:val="0"/>
        <w:widowControl w:val="0"/>
        <w:numPr>
          <w:ilvl w:val="1"/>
          <w:numId w:val="1"/>
        </w:numPr>
        <w:spacing w:line="276" w:lineRule="auto"/>
        <w:rPr>
          <w:rFonts w:ascii="Verdana" w:hAnsi="Verdana" w:cstheme="minorHAnsi"/>
          <w:sz w:val="18"/>
          <w:szCs w:val="18"/>
        </w:rPr>
      </w:pPr>
      <w:r>
        <w:rPr>
          <w:rFonts w:ascii="Verdana" w:hAnsi="Verdana" w:cstheme="minorHAnsi"/>
          <w:sz w:val="18"/>
          <w:szCs w:val="18"/>
        </w:rPr>
        <w:t xml:space="preserve">Nové zboží </w:t>
      </w:r>
      <w:r w:rsidR="00A76540">
        <w:rPr>
          <w:rFonts w:ascii="Verdana" w:hAnsi="Verdana" w:cstheme="minorHAnsi"/>
          <w:sz w:val="18"/>
          <w:szCs w:val="18"/>
        </w:rPr>
        <w:t>je stejné nebo vyšší tržní hodnoty</w:t>
      </w:r>
      <w:r w:rsidR="00A76540" w:rsidRPr="00A76540">
        <w:rPr>
          <w:rFonts w:ascii="Verdana" w:hAnsi="Verdana" w:cstheme="minorHAnsi"/>
          <w:sz w:val="18"/>
          <w:szCs w:val="18"/>
        </w:rPr>
        <w:t xml:space="preserve"> </w:t>
      </w:r>
      <w:r w:rsidR="00A76540">
        <w:rPr>
          <w:rFonts w:ascii="Verdana" w:hAnsi="Verdana" w:cstheme="minorHAnsi"/>
          <w:sz w:val="18"/>
          <w:szCs w:val="18"/>
        </w:rPr>
        <w:t>jako zboží, které nahrazuje. Tuto skutečnost je Prodávající povinen Ku</w:t>
      </w:r>
      <w:r w:rsidR="008E2E80">
        <w:rPr>
          <w:rFonts w:ascii="Verdana" w:hAnsi="Verdana" w:cstheme="minorHAnsi"/>
          <w:sz w:val="18"/>
          <w:szCs w:val="18"/>
        </w:rPr>
        <w:t>pu</w:t>
      </w:r>
      <w:r w:rsidR="00A76540">
        <w:rPr>
          <w:rFonts w:ascii="Verdana" w:hAnsi="Verdana" w:cstheme="minorHAnsi"/>
          <w:sz w:val="18"/>
          <w:szCs w:val="18"/>
        </w:rPr>
        <w:t>jícímu prokázat;</w:t>
      </w:r>
    </w:p>
    <w:p w14:paraId="0206DCB7" w14:textId="32F46FBE" w:rsidR="000A5686" w:rsidRDefault="00A76540" w:rsidP="00024A7F">
      <w:pPr>
        <w:pStyle w:val="Nadpis2"/>
        <w:keepNext w:val="0"/>
        <w:keepLines w:val="0"/>
        <w:widowControl w:val="0"/>
        <w:numPr>
          <w:ilvl w:val="1"/>
          <w:numId w:val="1"/>
        </w:numPr>
        <w:spacing w:line="276" w:lineRule="auto"/>
        <w:rPr>
          <w:rFonts w:ascii="Verdana" w:hAnsi="Verdana" w:cstheme="minorHAnsi"/>
          <w:sz w:val="18"/>
          <w:szCs w:val="18"/>
        </w:rPr>
      </w:pPr>
      <w:r>
        <w:rPr>
          <w:rFonts w:ascii="Verdana" w:hAnsi="Verdana" w:cstheme="minorHAnsi"/>
          <w:sz w:val="18"/>
          <w:szCs w:val="18"/>
        </w:rPr>
        <w:t xml:space="preserve">Nové zboží </w:t>
      </w:r>
      <w:r w:rsidR="000A5686">
        <w:rPr>
          <w:rFonts w:ascii="Verdana" w:hAnsi="Verdana" w:cstheme="minorHAnsi"/>
          <w:sz w:val="18"/>
          <w:szCs w:val="18"/>
        </w:rPr>
        <w:t>bude dodáváno za stejnou smluvní cenu</w:t>
      </w:r>
      <w:r>
        <w:rPr>
          <w:rFonts w:ascii="Verdana" w:hAnsi="Verdana" w:cstheme="minorHAnsi"/>
          <w:sz w:val="18"/>
          <w:szCs w:val="18"/>
        </w:rPr>
        <w:t xml:space="preserve"> dle přílohy č. 2 Rámcové dohody</w:t>
      </w:r>
      <w:r w:rsidR="000A5686">
        <w:rPr>
          <w:rFonts w:ascii="Verdana" w:hAnsi="Verdana" w:cstheme="minorHAnsi"/>
          <w:sz w:val="18"/>
          <w:szCs w:val="18"/>
        </w:rPr>
        <w:t xml:space="preserve"> jako zboží, které nahrazuje</w:t>
      </w:r>
      <w:r w:rsidR="007E1F83">
        <w:rPr>
          <w:rFonts w:ascii="Verdana" w:hAnsi="Verdana" w:cstheme="minorHAnsi"/>
          <w:sz w:val="18"/>
          <w:szCs w:val="18"/>
        </w:rPr>
        <w:t>, nebo za cenu nižší</w:t>
      </w:r>
      <w:r w:rsidR="000A5686">
        <w:rPr>
          <w:rFonts w:ascii="Verdana" w:hAnsi="Verdana" w:cstheme="minorHAnsi"/>
          <w:sz w:val="18"/>
          <w:szCs w:val="18"/>
        </w:rPr>
        <w:t>;</w:t>
      </w:r>
    </w:p>
    <w:p w14:paraId="3D19F73C" w14:textId="334AC548" w:rsidR="00A76540" w:rsidRPr="00A76540" w:rsidRDefault="00A76540" w:rsidP="00024A7F">
      <w:pPr>
        <w:pStyle w:val="Nadpis2"/>
        <w:keepNext w:val="0"/>
        <w:keepLines w:val="0"/>
        <w:widowControl w:val="0"/>
        <w:numPr>
          <w:ilvl w:val="1"/>
          <w:numId w:val="1"/>
        </w:numPr>
        <w:spacing w:line="276" w:lineRule="auto"/>
        <w:rPr>
          <w:rFonts w:ascii="Verdana" w:hAnsi="Verdana" w:cstheme="minorHAnsi"/>
          <w:sz w:val="18"/>
          <w:szCs w:val="18"/>
        </w:rPr>
      </w:pPr>
      <w:r>
        <w:rPr>
          <w:rFonts w:ascii="Verdana" w:hAnsi="Verdana" w:cstheme="minorHAnsi"/>
          <w:sz w:val="18"/>
          <w:szCs w:val="18"/>
        </w:rPr>
        <w:t xml:space="preserve">Nové zboží musí splňovat podmínky specifikace dle přílohy č. 2 Rámcové dohody </w:t>
      </w:r>
      <w:r w:rsidR="00FB09D6">
        <w:rPr>
          <w:rFonts w:ascii="Verdana" w:hAnsi="Verdana" w:cstheme="minorHAnsi"/>
          <w:sz w:val="18"/>
          <w:szCs w:val="18"/>
        </w:rPr>
        <w:t>pro</w:t>
      </w:r>
      <w:r>
        <w:rPr>
          <w:rFonts w:ascii="Verdana" w:hAnsi="Verdana" w:cstheme="minorHAnsi"/>
          <w:sz w:val="18"/>
          <w:szCs w:val="18"/>
        </w:rPr>
        <w:t xml:space="preserve"> zboží, které nahrazuje</w:t>
      </w:r>
      <w:r w:rsidR="00FB09D6">
        <w:rPr>
          <w:rFonts w:ascii="Verdana" w:hAnsi="Verdana" w:cstheme="minorHAnsi"/>
          <w:sz w:val="18"/>
          <w:szCs w:val="18"/>
        </w:rPr>
        <w:t>.</w:t>
      </w:r>
    </w:p>
    <w:p w14:paraId="5807B331" w14:textId="6AD8CB3C" w:rsidR="00A76540" w:rsidRPr="004464CD" w:rsidRDefault="00FB09D6" w:rsidP="004464CD">
      <w:pPr>
        <w:pStyle w:val="Nadpis2"/>
        <w:keepNext w:val="0"/>
        <w:keepLines w:val="0"/>
        <w:widowControl w:val="0"/>
        <w:numPr>
          <w:ilvl w:val="0"/>
          <w:numId w:val="0"/>
        </w:numPr>
        <w:spacing w:line="276" w:lineRule="auto"/>
        <w:ind w:left="357"/>
        <w:rPr>
          <w:rFonts w:ascii="Verdana" w:hAnsi="Verdana" w:cstheme="minorHAnsi"/>
          <w:sz w:val="18"/>
          <w:szCs w:val="18"/>
        </w:rPr>
      </w:pPr>
      <w:r w:rsidRPr="004464CD">
        <w:rPr>
          <w:rFonts w:ascii="Verdana" w:hAnsi="Verdana" w:cstheme="minorHAnsi"/>
          <w:sz w:val="18"/>
          <w:szCs w:val="18"/>
        </w:rPr>
        <w:t xml:space="preserve">Písemný souhlas Kupujícího bude </w:t>
      </w:r>
      <w:r w:rsidR="00024A7F" w:rsidRPr="004464CD">
        <w:rPr>
          <w:rFonts w:ascii="Verdana" w:hAnsi="Verdana" w:cstheme="minorHAnsi"/>
          <w:sz w:val="18"/>
          <w:szCs w:val="18"/>
        </w:rPr>
        <w:t>zaznamenán</w:t>
      </w:r>
      <w:r w:rsidRPr="004464CD">
        <w:rPr>
          <w:rFonts w:ascii="Verdana" w:hAnsi="Verdana" w:cstheme="minorHAnsi"/>
          <w:sz w:val="18"/>
          <w:szCs w:val="18"/>
        </w:rPr>
        <w:t xml:space="preserve"> </w:t>
      </w:r>
      <w:r w:rsidR="008E2E80" w:rsidRPr="004464CD">
        <w:rPr>
          <w:rFonts w:ascii="Verdana" w:hAnsi="Verdana" w:cstheme="minorHAnsi"/>
          <w:sz w:val="18"/>
          <w:szCs w:val="18"/>
        </w:rPr>
        <w:t>v</w:t>
      </w:r>
      <w:r w:rsidR="00024A7F" w:rsidRPr="004464CD">
        <w:rPr>
          <w:rFonts w:ascii="Verdana" w:hAnsi="Verdana" w:cstheme="minorHAnsi"/>
          <w:sz w:val="18"/>
          <w:szCs w:val="18"/>
        </w:rPr>
        <w:t xml:space="preserve"> oboustranně podepsané</w:t>
      </w:r>
      <w:r w:rsidR="008E2E80" w:rsidRPr="004464CD">
        <w:rPr>
          <w:rFonts w:ascii="Verdana" w:hAnsi="Verdana" w:cstheme="minorHAnsi"/>
          <w:sz w:val="18"/>
          <w:szCs w:val="18"/>
        </w:rPr>
        <w:t>m</w:t>
      </w:r>
      <w:r w:rsidRPr="004464CD">
        <w:rPr>
          <w:rFonts w:ascii="Verdana" w:hAnsi="Verdana" w:cstheme="minorHAnsi"/>
          <w:sz w:val="18"/>
          <w:szCs w:val="18"/>
        </w:rPr>
        <w:t xml:space="preserve"> protokolu, jehož přílohou budou dokumenty dokládající splnění podmínek dle bodů a. – c. </w:t>
      </w:r>
      <w:r w:rsidR="00024A7F" w:rsidRPr="004464CD">
        <w:rPr>
          <w:rFonts w:ascii="Verdana" w:hAnsi="Verdana" w:cstheme="minorHAnsi"/>
          <w:sz w:val="18"/>
          <w:szCs w:val="18"/>
        </w:rPr>
        <w:t>odst. 10 tohoto článku</w:t>
      </w:r>
      <w:r w:rsidR="00A13E10">
        <w:rPr>
          <w:rFonts w:ascii="Verdana" w:hAnsi="Verdana" w:cstheme="minorHAnsi"/>
          <w:sz w:val="18"/>
          <w:szCs w:val="18"/>
        </w:rPr>
        <w:t xml:space="preserve"> (včetně přesné specifikace smluvní ceny Nového zboží)</w:t>
      </w:r>
      <w:r w:rsidR="00D752F8" w:rsidRPr="004464CD">
        <w:rPr>
          <w:rFonts w:ascii="Verdana" w:hAnsi="Verdana" w:cstheme="minorHAnsi"/>
          <w:sz w:val="18"/>
          <w:szCs w:val="18"/>
        </w:rPr>
        <w:t xml:space="preserve"> a katalogový list</w:t>
      </w:r>
      <w:r w:rsidR="004464CD" w:rsidRPr="004464CD">
        <w:rPr>
          <w:rFonts w:ascii="Verdana" w:hAnsi="Verdana" w:cstheme="minorHAnsi"/>
          <w:sz w:val="18"/>
          <w:szCs w:val="18"/>
        </w:rPr>
        <w:t xml:space="preserve"> Nového zboží</w:t>
      </w:r>
      <w:r w:rsidR="00D752F8" w:rsidRPr="004464CD">
        <w:rPr>
          <w:rFonts w:ascii="Verdana" w:hAnsi="Verdana" w:cstheme="minorHAnsi"/>
          <w:sz w:val="18"/>
          <w:szCs w:val="18"/>
        </w:rPr>
        <w:t xml:space="preserve"> </w:t>
      </w:r>
      <w:r w:rsidR="004464CD" w:rsidRPr="004464CD">
        <w:rPr>
          <w:rFonts w:ascii="Verdana" w:hAnsi="Verdana" w:cstheme="minorHAnsi"/>
          <w:sz w:val="18"/>
          <w:szCs w:val="18"/>
        </w:rPr>
        <w:t>obsahující minimálně</w:t>
      </w:r>
      <w:r w:rsidR="004464CD">
        <w:rPr>
          <w:rFonts w:ascii="Verdana" w:hAnsi="Verdana" w:cstheme="minorHAnsi"/>
          <w:sz w:val="18"/>
          <w:szCs w:val="18"/>
        </w:rPr>
        <w:t>:</w:t>
      </w:r>
      <w:r w:rsidR="004464CD" w:rsidRPr="004464CD">
        <w:rPr>
          <w:rFonts w:ascii="Verdana" w:hAnsi="Verdana" w:cstheme="minorHAnsi"/>
          <w:sz w:val="18"/>
          <w:szCs w:val="18"/>
        </w:rPr>
        <w:t xml:space="preserve"> technický popis </w:t>
      </w:r>
      <w:r w:rsidR="004464CD">
        <w:rPr>
          <w:rFonts w:ascii="Verdana" w:hAnsi="Verdana" w:cstheme="minorHAnsi"/>
          <w:sz w:val="18"/>
          <w:szCs w:val="18"/>
        </w:rPr>
        <w:t>Nového zboží</w:t>
      </w:r>
      <w:r w:rsidR="004464CD" w:rsidRPr="004464CD">
        <w:rPr>
          <w:rFonts w:ascii="Verdana" w:hAnsi="Verdana" w:cstheme="minorHAnsi"/>
          <w:sz w:val="18"/>
          <w:szCs w:val="18"/>
        </w:rPr>
        <w:t xml:space="preserve">, </w:t>
      </w:r>
      <w:r w:rsidR="00B218AF">
        <w:rPr>
          <w:rFonts w:ascii="Verdana" w:hAnsi="Verdana" w:cstheme="minorHAnsi"/>
          <w:sz w:val="18"/>
          <w:szCs w:val="18"/>
        </w:rPr>
        <w:t xml:space="preserve">technický výkres výrobku s </w:t>
      </w:r>
      <w:r w:rsidR="004464CD" w:rsidRPr="004464CD">
        <w:rPr>
          <w:rFonts w:ascii="Verdana" w:hAnsi="Verdana" w:cstheme="minorHAnsi"/>
          <w:sz w:val="18"/>
          <w:szCs w:val="18"/>
        </w:rPr>
        <w:t xml:space="preserve">rozměry </w:t>
      </w:r>
      <w:r w:rsidR="004464CD">
        <w:rPr>
          <w:rFonts w:ascii="Verdana" w:hAnsi="Verdana" w:cstheme="minorHAnsi"/>
          <w:sz w:val="18"/>
          <w:szCs w:val="18"/>
        </w:rPr>
        <w:t>Nového zboží</w:t>
      </w:r>
      <w:r w:rsidR="000B7A25">
        <w:rPr>
          <w:rFonts w:ascii="Verdana" w:hAnsi="Verdana" w:cstheme="minorHAnsi"/>
          <w:sz w:val="18"/>
          <w:szCs w:val="18"/>
        </w:rPr>
        <w:t>, specifikac</w:t>
      </w:r>
      <w:r w:rsidR="005C7607">
        <w:rPr>
          <w:rFonts w:ascii="Verdana" w:hAnsi="Verdana" w:cstheme="minorHAnsi"/>
          <w:sz w:val="18"/>
          <w:szCs w:val="18"/>
        </w:rPr>
        <w:t>i příslušenství Nového zboží</w:t>
      </w:r>
      <w:r w:rsidR="00FF5141">
        <w:rPr>
          <w:rFonts w:ascii="Verdana" w:hAnsi="Verdana" w:cstheme="minorHAnsi"/>
          <w:sz w:val="18"/>
          <w:szCs w:val="18"/>
        </w:rPr>
        <w:t xml:space="preserve"> </w:t>
      </w:r>
      <w:r w:rsidR="00FF5141" w:rsidRPr="00FF5141">
        <w:rPr>
          <w:rFonts w:ascii="Verdana" w:hAnsi="Verdana" w:cstheme="minorHAnsi"/>
          <w:sz w:val="18"/>
          <w:szCs w:val="18"/>
        </w:rPr>
        <w:t>(obsah balení - např. montážní materiál atp.)</w:t>
      </w:r>
      <w:r w:rsidR="005C7607">
        <w:rPr>
          <w:rFonts w:ascii="Verdana" w:hAnsi="Verdana" w:cstheme="minorHAnsi"/>
          <w:sz w:val="18"/>
          <w:szCs w:val="18"/>
        </w:rPr>
        <w:t xml:space="preserve"> </w:t>
      </w:r>
      <w:r w:rsidR="004464CD">
        <w:rPr>
          <w:rFonts w:ascii="Verdana" w:hAnsi="Verdana" w:cstheme="minorHAnsi"/>
          <w:sz w:val="18"/>
          <w:szCs w:val="18"/>
        </w:rPr>
        <w:t xml:space="preserve">a </w:t>
      </w:r>
      <w:r w:rsidR="004464CD" w:rsidRPr="004464CD">
        <w:rPr>
          <w:rFonts w:ascii="Verdana" w:hAnsi="Verdana" w:cstheme="minorHAnsi"/>
          <w:sz w:val="18"/>
          <w:szCs w:val="18"/>
        </w:rPr>
        <w:t xml:space="preserve">reálné zobrazení </w:t>
      </w:r>
      <w:r w:rsidR="004464CD">
        <w:rPr>
          <w:rFonts w:ascii="Verdana" w:hAnsi="Verdana" w:cstheme="minorHAnsi"/>
          <w:sz w:val="18"/>
          <w:szCs w:val="18"/>
        </w:rPr>
        <w:t>Nového zboží</w:t>
      </w:r>
      <w:r w:rsidR="004464CD" w:rsidRPr="004464CD">
        <w:rPr>
          <w:rFonts w:ascii="Verdana" w:hAnsi="Verdana" w:cstheme="minorHAnsi"/>
          <w:sz w:val="18"/>
          <w:szCs w:val="18"/>
        </w:rPr>
        <w:t xml:space="preserve"> (např. fotografie, vizualizace atp.)</w:t>
      </w:r>
      <w:r w:rsidR="00024A7F" w:rsidRPr="004464CD">
        <w:rPr>
          <w:rFonts w:ascii="Verdana" w:hAnsi="Verdana" w:cstheme="minorHAnsi"/>
          <w:sz w:val="18"/>
          <w:szCs w:val="18"/>
        </w:rPr>
        <w:t>.</w:t>
      </w:r>
    </w:p>
    <w:p w14:paraId="164DA9C0" w14:textId="77777777" w:rsidR="00062B10" w:rsidRPr="008B5521" w:rsidRDefault="00062B10" w:rsidP="007666DE">
      <w:pPr>
        <w:pStyle w:val="Bezmezer"/>
        <w:rPr>
          <w:rFonts w:ascii="Verdana" w:hAnsi="Verdana" w:cstheme="minorHAnsi"/>
        </w:rPr>
      </w:pPr>
    </w:p>
    <w:p w14:paraId="164DA9C1" w14:textId="77777777" w:rsidR="00211202" w:rsidRPr="0004105A" w:rsidRDefault="008B5521" w:rsidP="00D33D99">
      <w:pPr>
        <w:pStyle w:val="acnormal"/>
        <w:widowControl w:val="0"/>
        <w:numPr>
          <w:ilvl w:val="0"/>
          <w:numId w:val="4"/>
        </w:numPr>
        <w:spacing w:before="360" w:after="240"/>
        <w:ind w:left="714" w:hanging="357"/>
        <w:jc w:val="left"/>
        <w:rPr>
          <w:rFonts w:ascii="Verdana" w:hAnsi="Verdana" w:cstheme="minorHAnsi"/>
          <w:b/>
          <w:sz w:val="22"/>
        </w:rPr>
      </w:pPr>
      <w:r w:rsidRPr="0004105A">
        <w:rPr>
          <w:rFonts w:ascii="Verdana" w:hAnsi="Verdana" w:cstheme="minorHAnsi"/>
          <w:b/>
          <w:sz w:val="22"/>
        </w:rPr>
        <w:t>CENA DODÁVEK A PLATEBNÍ PODMÍNKY</w:t>
      </w:r>
    </w:p>
    <w:p w14:paraId="164DA9C2" w14:textId="080AFFA9" w:rsidR="00CB26F1" w:rsidRPr="00433BA6" w:rsidRDefault="00496E5D" w:rsidP="00D33D99">
      <w:pPr>
        <w:pStyle w:val="Nadpis2"/>
        <w:keepNext w:val="0"/>
        <w:keepLines w:val="0"/>
        <w:widowControl w:val="0"/>
        <w:numPr>
          <w:ilvl w:val="1"/>
          <w:numId w:val="8"/>
        </w:numPr>
        <w:tabs>
          <w:tab w:val="left" w:pos="567"/>
        </w:tabs>
        <w:spacing w:line="276" w:lineRule="auto"/>
        <w:ind w:left="426" w:hanging="426"/>
        <w:rPr>
          <w:rFonts w:ascii="Verdana" w:hAnsi="Verdana" w:cstheme="minorHAnsi"/>
          <w:sz w:val="18"/>
          <w:szCs w:val="18"/>
        </w:rPr>
      </w:pPr>
      <w:r w:rsidRPr="00433BA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w:t>
      </w:r>
      <w:r w:rsidRPr="001C76D9">
        <w:rPr>
          <w:rFonts w:ascii="Verdana" w:hAnsi="Verdana" w:cstheme="minorHAnsi"/>
          <w:sz w:val="18"/>
          <w:szCs w:val="18"/>
        </w:rPr>
        <w:t xml:space="preserve">v příloze č. </w:t>
      </w:r>
      <w:r w:rsidR="001C76D9" w:rsidRPr="001C76D9">
        <w:rPr>
          <w:rFonts w:ascii="Verdana" w:hAnsi="Verdana" w:cstheme="minorHAnsi"/>
          <w:sz w:val="18"/>
          <w:szCs w:val="18"/>
        </w:rPr>
        <w:t>2</w:t>
      </w:r>
      <w:r w:rsidR="007465F2" w:rsidRPr="001C76D9">
        <w:rPr>
          <w:rFonts w:ascii="Verdana" w:hAnsi="Verdana" w:cstheme="minorHAnsi"/>
          <w:sz w:val="18"/>
          <w:szCs w:val="18"/>
        </w:rPr>
        <w:t xml:space="preserve"> </w:t>
      </w:r>
      <w:r w:rsidRPr="001C76D9">
        <w:rPr>
          <w:rFonts w:ascii="Verdana" w:hAnsi="Verdana" w:cstheme="minorHAnsi"/>
          <w:sz w:val="18"/>
          <w:szCs w:val="18"/>
        </w:rPr>
        <w:t>této</w:t>
      </w:r>
      <w:r w:rsidRPr="00433BA6">
        <w:rPr>
          <w:rFonts w:ascii="Verdana" w:hAnsi="Verdana" w:cstheme="minorHAnsi"/>
          <w:sz w:val="18"/>
          <w:szCs w:val="18"/>
        </w:rPr>
        <w:t xml:space="preserve"> </w:t>
      </w:r>
      <w:r w:rsidR="00881560" w:rsidRPr="00433BA6">
        <w:rPr>
          <w:rFonts w:ascii="Verdana" w:hAnsi="Verdana" w:cstheme="minorHAnsi"/>
          <w:sz w:val="18"/>
          <w:szCs w:val="18"/>
        </w:rPr>
        <w:t>Rámcové</w:t>
      </w:r>
      <w:r w:rsidRPr="00433BA6">
        <w:rPr>
          <w:rFonts w:ascii="Verdana" w:hAnsi="Verdana" w:cstheme="minorHAnsi"/>
          <w:sz w:val="18"/>
          <w:szCs w:val="18"/>
        </w:rPr>
        <w:t xml:space="preserve"> dohody a množství skutečně dodaného zboží Kupujícímu. </w:t>
      </w:r>
    </w:p>
    <w:p w14:paraId="164DA9C3" w14:textId="1FBE37F9" w:rsidR="00CB26F1" w:rsidRPr="008B5521" w:rsidRDefault="00D969B8" w:rsidP="00803542">
      <w:pPr>
        <w:pStyle w:val="Nadpis2"/>
        <w:keepNext w:val="0"/>
        <w:keepLines w:val="0"/>
        <w:widowControl w:val="0"/>
        <w:numPr>
          <w:ilvl w:val="1"/>
          <w:numId w:val="8"/>
        </w:numPr>
        <w:tabs>
          <w:tab w:val="left" w:pos="567"/>
        </w:tabs>
        <w:spacing w:line="276" w:lineRule="auto"/>
        <w:ind w:left="426" w:hanging="426"/>
        <w:rPr>
          <w:rFonts w:ascii="Verdana" w:hAnsi="Verdana" w:cstheme="minorHAnsi"/>
          <w:sz w:val="18"/>
          <w:szCs w:val="18"/>
        </w:rPr>
      </w:pPr>
      <w:r w:rsidRPr="00D969B8">
        <w:rPr>
          <w:rFonts w:ascii="Verdana" w:hAnsi="Verdana" w:cstheme="minorHAnsi"/>
          <w:sz w:val="18"/>
          <w:szCs w:val="18"/>
        </w:rPr>
        <w:t xml:space="preserve">Ceny za plnění dle dílčí smlouvy uvedené v příloze č. </w:t>
      </w:r>
      <w:r>
        <w:rPr>
          <w:rFonts w:ascii="Verdana" w:hAnsi="Verdana" w:cstheme="minorHAnsi"/>
          <w:sz w:val="18"/>
          <w:szCs w:val="18"/>
        </w:rPr>
        <w:t>2</w:t>
      </w:r>
      <w:r w:rsidRPr="00D969B8">
        <w:rPr>
          <w:rFonts w:ascii="Verdana" w:hAnsi="Verdana" w:cstheme="minorHAnsi"/>
          <w:sz w:val="18"/>
          <w:szCs w:val="18"/>
        </w:rPr>
        <w:t xml:space="preserve"> této Rámcové dohody, jsou cenami konečnými, zahrnující veškeré náklady Prodávajícího spojené s plněním dílčí zakázky</w:t>
      </w:r>
      <w:r w:rsidR="00E6302B" w:rsidRPr="00317A01">
        <w:rPr>
          <w:rFonts w:ascii="Verdana" w:hAnsi="Verdana" w:cstheme="minorHAnsi"/>
          <w:sz w:val="18"/>
          <w:szCs w:val="18"/>
        </w:rPr>
        <w:t xml:space="preserve">, včetně nákladů na třídění, balení, odběr prázdných obalů a jejich likvidaci, nakládání, dopravy do místa plnění, vyložení v místě plnění, včetně dalších nákladů Prodávajícího spojených s plněním </w:t>
      </w:r>
      <w:r w:rsidR="000A53AE" w:rsidRPr="00317A01">
        <w:rPr>
          <w:rFonts w:ascii="Verdana" w:hAnsi="Verdana" w:cstheme="minorHAnsi"/>
          <w:sz w:val="18"/>
          <w:szCs w:val="18"/>
        </w:rPr>
        <w:t xml:space="preserve">dílčí </w:t>
      </w:r>
      <w:r w:rsidR="00E6302B" w:rsidRPr="00317A01">
        <w:rPr>
          <w:rFonts w:ascii="Verdana" w:hAnsi="Verdana" w:cstheme="minorHAnsi"/>
          <w:sz w:val="18"/>
          <w:szCs w:val="18"/>
        </w:rPr>
        <w:t>veřejné zakázky.</w:t>
      </w:r>
      <w:r>
        <w:rPr>
          <w:rFonts w:ascii="Verdana" w:hAnsi="Verdana" w:cstheme="minorHAnsi"/>
          <w:sz w:val="18"/>
          <w:szCs w:val="18"/>
        </w:rPr>
        <w:t xml:space="preserve"> </w:t>
      </w:r>
      <w:r w:rsidRPr="00D969B8">
        <w:rPr>
          <w:rFonts w:ascii="Verdana" w:hAnsi="Verdana" w:cstheme="minorHAnsi"/>
          <w:sz w:val="18"/>
          <w:szCs w:val="18"/>
        </w:rPr>
        <w:t xml:space="preserve">Cena za instalaci zboží bude určena způsobem uvedeným v příloze č. </w:t>
      </w:r>
      <w:r>
        <w:rPr>
          <w:rFonts w:ascii="Verdana" w:hAnsi="Verdana" w:cstheme="minorHAnsi"/>
          <w:sz w:val="18"/>
          <w:szCs w:val="18"/>
        </w:rPr>
        <w:t>2</w:t>
      </w:r>
      <w:r w:rsidRPr="00D969B8">
        <w:rPr>
          <w:rFonts w:ascii="Verdana" w:hAnsi="Verdana" w:cstheme="minorHAnsi"/>
          <w:sz w:val="18"/>
          <w:szCs w:val="18"/>
        </w:rPr>
        <w:t xml:space="preserve"> této Rámcové dohody, a pokud bude požadována, bude uvedena v dílčí smlouvě.</w:t>
      </w:r>
      <w:r w:rsidR="00D322DB">
        <w:rPr>
          <w:rFonts w:ascii="Verdana" w:hAnsi="Verdana" w:cstheme="minorHAnsi"/>
          <w:sz w:val="18"/>
          <w:szCs w:val="18"/>
        </w:rPr>
        <w:t xml:space="preserve"> Případná demontáž</w:t>
      </w:r>
      <w:r w:rsidR="002278A0">
        <w:rPr>
          <w:rFonts w:ascii="Verdana" w:hAnsi="Verdana" w:cstheme="minorHAnsi"/>
          <w:sz w:val="18"/>
          <w:szCs w:val="18"/>
        </w:rPr>
        <w:t xml:space="preserve"> předcházející instalaci zboží</w:t>
      </w:r>
      <w:r w:rsidR="00D322DB">
        <w:rPr>
          <w:rFonts w:ascii="Verdana" w:hAnsi="Verdana" w:cstheme="minorHAnsi"/>
          <w:sz w:val="18"/>
          <w:szCs w:val="18"/>
        </w:rPr>
        <w:t xml:space="preserve"> se považuje za součást instalace a je v ceně instalace.</w:t>
      </w:r>
      <w:r w:rsidR="00E6302B" w:rsidRPr="00317A01">
        <w:rPr>
          <w:rFonts w:ascii="Verdana" w:hAnsi="Verdana" w:cstheme="minorHAnsi"/>
          <w:sz w:val="18"/>
          <w:szCs w:val="18"/>
        </w:rPr>
        <w:t xml:space="preserve"> </w:t>
      </w:r>
      <w:r w:rsidR="00F01208">
        <w:rPr>
          <w:rFonts w:ascii="Verdana" w:hAnsi="Verdana" w:cstheme="minorHAnsi"/>
          <w:sz w:val="18"/>
          <w:szCs w:val="18"/>
        </w:rPr>
        <w:t>Výsledná cena za plnění dílčí smlouvy se vypočte jako součet ceny za výjezd, počtu kusů jednotlivých prvků vynásobený jejich jednotkovými cenami a počtu požadovaných instalací prvků vynásobených jednotkovými cenami instalací.</w:t>
      </w:r>
    </w:p>
    <w:p w14:paraId="164DA9C5" w14:textId="7BA6B670" w:rsidR="00CB26F1" w:rsidRPr="00161475" w:rsidRDefault="00CB26F1" w:rsidP="007666DE">
      <w:pPr>
        <w:pStyle w:val="Bezmezer"/>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8B5521">
        <w:rPr>
          <w:rFonts w:ascii="Verdana" w:hAnsi="Verdana" w:cstheme="minorHAnsi"/>
          <w:sz w:val="18"/>
          <w:szCs w:val="18"/>
        </w:rPr>
        <w:t xml:space="preserve">daňového dokladu (faktury) vystaveného Prodávajícím. Právo fakturovat vzniká Prodávajícímu </w:t>
      </w:r>
      <w:r w:rsidRPr="00317A01">
        <w:rPr>
          <w:rFonts w:ascii="Verdana" w:hAnsi="Verdana" w:cstheme="minorHAnsi"/>
          <w:sz w:val="18"/>
          <w:szCs w:val="18"/>
        </w:rPr>
        <w:t xml:space="preserve">dnem převzetí </w:t>
      </w:r>
      <w:r w:rsidR="006007E5" w:rsidRPr="00317A01">
        <w:rPr>
          <w:rFonts w:ascii="Verdana" w:hAnsi="Verdana" w:cstheme="minorHAnsi"/>
          <w:sz w:val="18"/>
          <w:szCs w:val="18"/>
        </w:rPr>
        <w:t>zboží Kupujícím</w:t>
      </w:r>
      <w:r w:rsidRPr="00161475">
        <w:rPr>
          <w:rFonts w:ascii="Verdana" w:hAnsi="Verdana" w:cstheme="minorHAnsi"/>
          <w:sz w:val="18"/>
          <w:szCs w:val="18"/>
        </w:rPr>
        <w:t xml:space="preserve">. Faktura musí mít náležitosti daňového dokladu, její přílohou musí být stejnopis </w:t>
      </w:r>
      <w:r w:rsidR="00A606A2" w:rsidRPr="00161475">
        <w:rPr>
          <w:rFonts w:ascii="Verdana" w:hAnsi="Verdana" w:cstheme="minorHAnsi"/>
          <w:sz w:val="18"/>
          <w:szCs w:val="18"/>
        </w:rPr>
        <w:t>D</w:t>
      </w:r>
      <w:r w:rsidRPr="00161475">
        <w:rPr>
          <w:rFonts w:ascii="Verdana" w:hAnsi="Verdana" w:cstheme="minorHAnsi"/>
          <w:sz w:val="18"/>
          <w:szCs w:val="18"/>
        </w:rPr>
        <w:t xml:space="preserve">odacího listu s potvrzením převzetí dodávky bez jakýchkoli vad </w:t>
      </w:r>
      <w:r w:rsidR="00681F22" w:rsidRPr="00161475">
        <w:rPr>
          <w:rFonts w:ascii="Verdana" w:hAnsi="Verdana" w:cstheme="minorHAnsi"/>
          <w:sz w:val="18"/>
          <w:szCs w:val="18"/>
        </w:rPr>
        <w:t>Kupujícím</w:t>
      </w:r>
      <w:r w:rsidR="00161475">
        <w:rPr>
          <w:rFonts w:ascii="Verdana" w:hAnsi="Verdana" w:cstheme="minorHAnsi"/>
          <w:sz w:val="18"/>
          <w:szCs w:val="18"/>
        </w:rPr>
        <w:t xml:space="preserve">. </w:t>
      </w:r>
      <w:r w:rsidRPr="00161475">
        <w:rPr>
          <w:rFonts w:ascii="Verdana" w:hAnsi="Verdana" w:cstheme="minorHAnsi"/>
          <w:sz w:val="18"/>
          <w:szCs w:val="18"/>
        </w:rPr>
        <w:t>V záhlaví faktury je nutno taktéž uvést číslo objednávky</w:t>
      </w:r>
      <w:r w:rsidR="00A606A2" w:rsidRPr="00161475">
        <w:rPr>
          <w:rFonts w:ascii="Verdana" w:hAnsi="Verdana" w:cstheme="minorHAnsi"/>
          <w:sz w:val="18"/>
          <w:szCs w:val="18"/>
        </w:rPr>
        <w:t xml:space="preserve"> a této </w:t>
      </w:r>
      <w:r w:rsidR="00881560" w:rsidRPr="00161475">
        <w:rPr>
          <w:rFonts w:ascii="Verdana" w:hAnsi="Verdana" w:cstheme="minorHAnsi"/>
          <w:sz w:val="18"/>
          <w:szCs w:val="18"/>
        </w:rPr>
        <w:t>Rámcové</w:t>
      </w:r>
      <w:r w:rsidR="00A606A2" w:rsidRPr="00161475">
        <w:rPr>
          <w:rFonts w:ascii="Verdana" w:hAnsi="Verdana" w:cstheme="minorHAnsi"/>
          <w:sz w:val="18"/>
          <w:szCs w:val="18"/>
        </w:rPr>
        <w:t xml:space="preserve"> dohody</w:t>
      </w:r>
      <w:r w:rsidR="004F3758" w:rsidRPr="00161475">
        <w:rPr>
          <w:rFonts w:ascii="Verdana" w:hAnsi="Verdana" w:cstheme="minorHAnsi"/>
          <w:sz w:val="18"/>
          <w:szCs w:val="18"/>
        </w:rPr>
        <w:t>.</w:t>
      </w:r>
    </w:p>
    <w:p w14:paraId="164DA9C6" w14:textId="7644B1F0" w:rsidR="00194826" w:rsidRPr="00317A01" w:rsidRDefault="00194826" w:rsidP="00D33D99">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317A01">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317A01">
        <w:rPr>
          <w:rFonts w:ascii="Verdana" w:hAnsi="Verdana" w:cstheme="minorHAnsi"/>
          <w:sz w:val="18"/>
          <w:szCs w:val="18"/>
        </w:rPr>
        <w:t>skenu</w:t>
      </w:r>
      <w:proofErr w:type="spellEnd"/>
      <w:r w:rsidRPr="00317A01">
        <w:rPr>
          <w:rFonts w:ascii="Verdana" w:hAnsi="Verdana" w:cstheme="minorHAnsi"/>
          <w:sz w:val="18"/>
          <w:szCs w:val="18"/>
        </w:rPr>
        <w:t xml:space="preserve">) bude </w:t>
      </w:r>
      <w:r w:rsidR="002A3BF8">
        <w:rPr>
          <w:rFonts w:ascii="Verdana" w:hAnsi="Verdana" w:cstheme="minorHAnsi"/>
          <w:sz w:val="18"/>
          <w:szCs w:val="18"/>
        </w:rPr>
        <w:t>Kupující</w:t>
      </w:r>
      <w:r w:rsidR="002A3BF8" w:rsidRPr="00317A01">
        <w:rPr>
          <w:rFonts w:ascii="Verdana" w:hAnsi="Verdana" w:cstheme="minorHAnsi"/>
          <w:sz w:val="18"/>
          <w:szCs w:val="18"/>
        </w:rPr>
        <w:t xml:space="preserve"> </w:t>
      </w:r>
      <w:r w:rsidRPr="00317A01">
        <w:rPr>
          <w:rFonts w:ascii="Verdana" w:hAnsi="Verdana" w:cstheme="minorHAnsi"/>
          <w:sz w:val="18"/>
          <w:szCs w:val="18"/>
        </w:rPr>
        <w:t>akceptovat daňový doklad doručený v listinné podobě.</w:t>
      </w:r>
    </w:p>
    <w:p w14:paraId="164DA9C7" w14:textId="0515A967" w:rsidR="00CB26F1" w:rsidRDefault="00CB26F1" w:rsidP="00D33D99">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w:t>
      </w:r>
      <w:r w:rsidRPr="008B5521">
        <w:rPr>
          <w:rFonts w:ascii="Verdana" w:hAnsi="Verdana" w:cstheme="minorHAnsi"/>
          <w:sz w:val="18"/>
          <w:szCs w:val="18"/>
        </w:rPr>
        <w:lastRenderedPageBreak/>
        <w:t xml:space="preserve">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2B107CF5" w14:textId="2496AC6E" w:rsidR="007F1D91" w:rsidRPr="007F1D91" w:rsidRDefault="007F1D91" w:rsidP="007F1D91">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03542">
        <w:rPr>
          <w:rFonts w:ascii="Verdana" w:hAnsi="Verdana" w:cstheme="minorHAnsi"/>
          <w:sz w:val="18"/>
          <w:szCs w:val="18"/>
        </w:rPr>
        <w:t>Prodávající je oprávněn fakturovat pouze skutečně dodané zboží a řádně provedené služby, převzaté na základě Kupujícím potvrzeného předávacího protokolu, kterým bylo zboží a služby převzaty bez vad.</w:t>
      </w:r>
    </w:p>
    <w:p w14:paraId="52C9812F" w14:textId="19537441" w:rsidR="00161475" w:rsidRPr="0004105A" w:rsidRDefault="0074450A" w:rsidP="00161475">
      <w:pPr>
        <w:pStyle w:val="acnormal"/>
        <w:widowControl w:val="0"/>
        <w:numPr>
          <w:ilvl w:val="0"/>
          <w:numId w:val="4"/>
        </w:numPr>
        <w:spacing w:before="360" w:after="240"/>
        <w:ind w:left="714" w:hanging="357"/>
        <w:jc w:val="left"/>
        <w:rPr>
          <w:rFonts w:ascii="Verdana" w:hAnsi="Verdana" w:cstheme="minorHAnsi"/>
          <w:b/>
          <w:sz w:val="22"/>
        </w:rPr>
      </w:pPr>
      <w:r w:rsidRPr="0004105A">
        <w:rPr>
          <w:rFonts w:ascii="Verdana" w:hAnsi="Verdana" w:cstheme="minorHAnsi"/>
          <w:b/>
          <w:sz w:val="22"/>
        </w:rPr>
        <w:t xml:space="preserve">DOPRAVA, </w:t>
      </w:r>
      <w:r w:rsidR="00161475" w:rsidRPr="0004105A">
        <w:rPr>
          <w:rFonts w:ascii="Verdana" w:hAnsi="Verdana" w:cstheme="minorHAnsi"/>
          <w:b/>
          <w:sz w:val="22"/>
        </w:rPr>
        <w:t>INSTALACE</w:t>
      </w:r>
      <w:r w:rsidR="00BA7C60" w:rsidRPr="0004105A">
        <w:rPr>
          <w:rFonts w:ascii="Verdana" w:hAnsi="Verdana" w:cstheme="minorHAnsi"/>
          <w:b/>
          <w:sz w:val="22"/>
        </w:rPr>
        <w:t>, VÝJEZD</w:t>
      </w:r>
    </w:p>
    <w:p w14:paraId="716CFFFF" w14:textId="79FED5BF" w:rsidR="00161475" w:rsidRPr="00803542" w:rsidRDefault="00161475" w:rsidP="00E54573">
      <w:pPr>
        <w:pStyle w:val="acnormal"/>
        <w:widowControl w:val="0"/>
        <w:numPr>
          <w:ilvl w:val="1"/>
          <w:numId w:val="4"/>
        </w:numPr>
        <w:ind w:left="426" w:hanging="284"/>
        <w:jc w:val="left"/>
        <w:rPr>
          <w:rFonts w:ascii="Verdana" w:hAnsi="Verdana" w:cstheme="minorHAnsi"/>
          <w:b/>
          <w:sz w:val="18"/>
          <w:szCs w:val="18"/>
        </w:rPr>
      </w:pPr>
      <w:r w:rsidRPr="00803542">
        <w:rPr>
          <w:rFonts w:ascii="Verdana" w:eastAsiaTheme="majorEastAsia" w:hAnsi="Verdana" w:cstheme="minorHAnsi"/>
          <w:bCs/>
          <w:sz w:val="18"/>
          <w:szCs w:val="18"/>
        </w:rPr>
        <w:t xml:space="preserve">Prodávající se zavazuje na své náklady zajistit též dopravu objednaného </w:t>
      </w:r>
      <w:r w:rsidR="00A61A33" w:rsidRPr="00803542">
        <w:rPr>
          <w:rFonts w:ascii="Verdana" w:eastAsiaTheme="majorEastAsia" w:hAnsi="Verdana" w:cstheme="minorHAnsi"/>
          <w:bCs/>
          <w:sz w:val="18"/>
          <w:szCs w:val="18"/>
        </w:rPr>
        <w:t xml:space="preserve">zboží </w:t>
      </w:r>
      <w:r w:rsidRPr="00803542">
        <w:rPr>
          <w:rFonts w:ascii="Verdana" w:eastAsiaTheme="majorEastAsia" w:hAnsi="Verdana" w:cstheme="minorHAnsi"/>
          <w:bCs/>
          <w:sz w:val="18"/>
          <w:szCs w:val="18"/>
        </w:rPr>
        <w:t>na místo určené Kupujícím za</w:t>
      </w:r>
      <w:r w:rsidRPr="00803542">
        <w:rPr>
          <w:rFonts w:ascii="Verdana" w:hAnsi="Verdana"/>
          <w:sz w:val="18"/>
          <w:szCs w:val="18"/>
        </w:rPr>
        <w:t xml:space="preserve"> podmínek blíže specifikovaných v dílčí smlouvě</w:t>
      </w:r>
      <w:r w:rsidR="000A23A5" w:rsidRPr="00803542">
        <w:rPr>
          <w:rFonts w:ascii="Verdana" w:hAnsi="Verdana"/>
          <w:sz w:val="18"/>
          <w:szCs w:val="18"/>
        </w:rPr>
        <w:t>.</w:t>
      </w:r>
      <w:r w:rsidR="002545A4">
        <w:rPr>
          <w:rFonts w:ascii="Verdana" w:hAnsi="Verdana"/>
          <w:sz w:val="18"/>
          <w:szCs w:val="18"/>
        </w:rPr>
        <w:t xml:space="preserve"> </w:t>
      </w:r>
      <w:r w:rsidR="00A37412">
        <w:rPr>
          <w:rFonts w:ascii="Verdana" w:hAnsi="Verdana"/>
          <w:sz w:val="18"/>
          <w:szCs w:val="18"/>
        </w:rPr>
        <w:t>Doprava je zahrnuta v</w:t>
      </w:r>
      <w:r w:rsidR="00166864">
        <w:rPr>
          <w:rFonts w:ascii="Verdana" w:hAnsi="Verdana"/>
          <w:sz w:val="18"/>
          <w:szCs w:val="18"/>
        </w:rPr>
        <w:t> </w:t>
      </w:r>
      <w:r w:rsidR="00A37412">
        <w:rPr>
          <w:rFonts w:ascii="Verdana" w:hAnsi="Verdana"/>
          <w:sz w:val="18"/>
          <w:szCs w:val="18"/>
        </w:rPr>
        <w:t>cen</w:t>
      </w:r>
      <w:r w:rsidR="00166864">
        <w:rPr>
          <w:rFonts w:ascii="Verdana" w:hAnsi="Verdana"/>
          <w:sz w:val="18"/>
          <w:szCs w:val="18"/>
        </w:rPr>
        <w:t>ách jednotlivých prvků.</w:t>
      </w:r>
    </w:p>
    <w:p w14:paraId="5413083B" w14:textId="405AFE31" w:rsidR="000A23A5" w:rsidRPr="002D1ADD" w:rsidRDefault="000A23A5" w:rsidP="00E54573">
      <w:pPr>
        <w:pStyle w:val="acnormal"/>
        <w:widowControl w:val="0"/>
        <w:numPr>
          <w:ilvl w:val="1"/>
          <w:numId w:val="4"/>
        </w:numPr>
        <w:ind w:left="426" w:hanging="284"/>
        <w:jc w:val="left"/>
        <w:rPr>
          <w:rFonts w:ascii="Verdana" w:hAnsi="Verdana" w:cstheme="minorHAnsi"/>
          <w:b/>
          <w:sz w:val="18"/>
          <w:szCs w:val="18"/>
        </w:rPr>
      </w:pPr>
      <w:r w:rsidRPr="00803542">
        <w:rPr>
          <w:rFonts w:ascii="Verdana" w:hAnsi="Verdana"/>
          <w:sz w:val="18"/>
          <w:szCs w:val="18"/>
        </w:rPr>
        <w:t>Je-li součástí objednávky ze strany Kupujícího instalace, zajistí Prodávající instalaci za cenu sjednanou v dílčí smlouvě dle cen uvedených v příloze č</w:t>
      </w:r>
      <w:r w:rsidR="00A61A33" w:rsidRPr="00803542">
        <w:rPr>
          <w:rFonts w:ascii="Verdana" w:hAnsi="Verdana"/>
          <w:sz w:val="18"/>
          <w:szCs w:val="18"/>
        </w:rPr>
        <w:t>.</w:t>
      </w:r>
      <w:r w:rsidRPr="00803542">
        <w:rPr>
          <w:rFonts w:ascii="Verdana" w:hAnsi="Verdana"/>
          <w:sz w:val="18"/>
          <w:szCs w:val="18"/>
        </w:rPr>
        <w:t xml:space="preserve"> </w:t>
      </w:r>
      <w:r w:rsidR="00A61A33" w:rsidRPr="00803542">
        <w:rPr>
          <w:rFonts w:ascii="Verdana" w:hAnsi="Verdana"/>
          <w:sz w:val="18"/>
          <w:szCs w:val="18"/>
        </w:rPr>
        <w:t xml:space="preserve">2 </w:t>
      </w:r>
      <w:r w:rsidRPr="00803542">
        <w:rPr>
          <w:rFonts w:ascii="Verdana" w:hAnsi="Verdana"/>
          <w:sz w:val="18"/>
          <w:szCs w:val="18"/>
        </w:rPr>
        <w:t>této Rámcové dohody</w:t>
      </w:r>
      <w:r w:rsidR="00E54573" w:rsidRPr="00803542">
        <w:rPr>
          <w:rFonts w:ascii="Verdana" w:hAnsi="Verdana"/>
          <w:sz w:val="18"/>
          <w:szCs w:val="18"/>
        </w:rPr>
        <w:t>.</w:t>
      </w:r>
      <w:r w:rsidR="001E54FB">
        <w:rPr>
          <w:rFonts w:ascii="Verdana" w:hAnsi="Verdana"/>
          <w:sz w:val="18"/>
          <w:szCs w:val="18"/>
        </w:rPr>
        <w:t xml:space="preserve"> Instalací se </w:t>
      </w:r>
      <w:r w:rsidR="001E54FB" w:rsidRPr="001E54FB">
        <w:rPr>
          <w:rFonts w:ascii="Verdana" w:hAnsi="Verdana"/>
          <w:sz w:val="18"/>
          <w:szCs w:val="18"/>
        </w:rPr>
        <w:t xml:space="preserve">rozumí </w:t>
      </w:r>
      <w:r w:rsidR="001E54FB" w:rsidRPr="00577BAD">
        <w:rPr>
          <w:rFonts w:ascii="Verdana" w:hAnsi="Verdana"/>
          <w:sz w:val="18"/>
          <w:szCs w:val="18"/>
        </w:rPr>
        <w:t xml:space="preserve">zajištění </w:t>
      </w:r>
      <w:r w:rsidR="00E258B8">
        <w:rPr>
          <w:rFonts w:ascii="Verdana" w:hAnsi="Verdana"/>
          <w:sz w:val="18"/>
          <w:szCs w:val="18"/>
        </w:rPr>
        <w:t>montáže</w:t>
      </w:r>
      <w:r w:rsidR="001E54FB" w:rsidRPr="00577BAD">
        <w:rPr>
          <w:rFonts w:ascii="Verdana" w:hAnsi="Verdana"/>
          <w:sz w:val="18"/>
          <w:szCs w:val="18"/>
        </w:rPr>
        <w:t xml:space="preserve"> na Zadavatelem určené místo a všechny činnosti s tím související, </w:t>
      </w:r>
      <w:r w:rsidR="002545A4">
        <w:rPr>
          <w:rFonts w:ascii="Verdana" w:hAnsi="Verdana"/>
          <w:sz w:val="18"/>
          <w:szCs w:val="18"/>
        </w:rPr>
        <w:t xml:space="preserve">a to </w:t>
      </w:r>
      <w:r w:rsidR="001E54FB" w:rsidRPr="00577BAD">
        <w:rPr>
          <w:rFonts w:ascii="Verdana" w:hAnsi="Verdana"/>
          <w:sz w:val="18"/>
          <w:szCs w:val="18"/>
        </w:rPr>
        <w:t xml:space="preserve">včetně případné demontáže </w:t>
      </w:r>
      <w:r w:rsidR="00166864">
        <w:rPr>
          <w:rFonts w:ascii="Verdana" w:hAnsi="Verdana"/>
          <w:sz w:val="18"/>
          <w:szCs w:val="18"/>
        </w:rPr>
        <w:t>nahrazovaného prvku</w:t>
      </w:r>
      <w:r w:rsidR="001E54FB" w:rsidRPr="00577BAD">
        <w:rPr>
          <w:rFonts w:ascii="Verdana" w:hAnsi="Verdana"/>
          <w:sz w:val="18"/>
          <w:szCs w:val="18"/>
        </w:rPr>
        <w:t xml:space="preserve"> původně umístěného na místě montáže</w:t>
      </w:r>
      <w:r w:rsidR="001E54FB">
        <w:rPr>
          <w:rFonts w:ascii="Verdana" w:hAnsi="Verdana"/>
          <w:sz w:val="18"/>
          <w:szCs w:val="18"/>
        </w:rPr>
        <w:t>.</w:t>
      </w:r>
    </w:p>
    <w:p w14:paraId="2AB81242" w14:textId="758B8D37" w:rsidR="00AA7A56" w:rsidRPr="007E7FC7" w:rsidRDefault="00AA7A56" w:rsidP="00E54573">
      <w:pPr>
        <w:pStyle w:val="acnormal"/>
        <w:widowControl w:val="0"/>
        <w:numPr>
          <w:ilvl w:val="1"/>
          <w:numId w:val="4"/>
        </w:numPr>
        <w:ind w:left="426" w:hanging="284"/>
        <w:jc w:val="left"/>
        <w:rPr>
          <w:rFonts w:ascii="Verdana" w:hAnsi="Verdana" w:cstheme="minorHAnsi"/>
          <w:sz w:val="18"/>
          <w:szCs w:val="18"/>
        </w:rPr>
      </w:pPr>
      <w:r w:rsidRPr="007E7FC7">
        <w:rPr>
          <w:rFonts w:ascii="Verdana" w:hAnsi="Verdana" w:cstheme="minorHAnsi"/>
          <w:sz w:val="18"/>
          <w:szCs w:val="18"/>
        </w:rPr>
        <w:t xml:space="preserve">Výjezdem se rozumí zajištění dopravy pracovníků </w:t>
      </w:r>
      <w:r>
        <w:rPr>
          <w:rFonts w:ascii="Verdana" w:hAnsi="Verdana" w:cstheme="minorHAnsi"/>
          <w:sz w:val="18"/>
          <w:szCs w:val="18"/>
        </w:rPr>
        <w:t>Prodávajícího na místo plnění určené v dílčí smlouvě</w:t>
      </w:r>
      <w:r w:rsidR="002D1ADD">
        <w:rPr>
          <w:rFonts w:ascii="Verdana" w:hAnsi="Verdana" w:cstheme="minorHAnsi"/>
          <w:sz w:val="18"/>
          <w:szCs w:val="18"/>
        </w:rPr>
        <w:t xml:space="preserve"> </w:t>
      </w:r>
      <w:r w:rsidR="002D1ADD" w:rsidRPr="002D1ADD">
        <w:rPr>
          <w:rFonts w:ascii="Verdana" w:hAnsi="Verdana" w:cstheme="minorHAnsi"/>
          <w:sz w:val="18"/>
          <w:szCs w:val="18"/>
        </w:rPr>
        <w:t xml:space="preserve">a budov ve správě </w:t>
      </w:r>
      <w:r w:rsidR="002D1ADD">
        <w:rPr>
          <w:rFonts w:ascii="Verdana" w:hAnsi="Verdana" w:cstheme="minorHAnsi"/>
          <w:sz w:val="18"/>
          <w:szCs w:val="18"/>
        </w:rPr>
        <w:t>K</w:t>
      </w:r>
      <w:r w:rsidR="002D1ADD" w:rsidRPr="002D1ADD">
        <w:rPr>
          <w:rFonts w:ascii="Verdana" w:hAnsi="Verdana" w:cstheme="minorHAnsi"/>
          <w:sz w:val="18"/>
          <w:szCs w:val="18"/>
        </w:rPr>
        <w:t>upujícího v okruhu do 1 km vzdušnou čarou</w:t>
      </w:r>
      <w:r w:rsidR="002D1ADD">
        <w:rPr>
          <w:rFonts w:ascii="Verdana" w:hAnsi="Verdana" w:cstheme="minorHAnsi"/>
          <w:sz w:val="18"/>
          <w:szCs w:val="18"/>
        </w:rPr>
        <w:t xml:space="preserve"> od místa plnění</w:t>
      </w:r>
      <w:r>
        <w:rPr>
          <w:rFonts w:ascii="Verdana" w:hAnsi="Verdana" w:cstheme="minorHAnsi"/>
          <w:sz w:val="18"/>
          <w:szCs w:val="18"/>
        </w:rPr>
        <w:t xml:space="preserve"> za účelem požadované instalace objednaných prvků. </w:t>
      </w:r>
      <w:r w:rsidR="002D1ADD">
        <w:rPr>
          <w:rFonts w:ascii="Verdana" w:hAnsi="Verdana" w:cstheme="minorHAnsi"/>
          <w:sz w:val="18"/>
          <w:szCs w:val="18"/>
        </w:rPr>
        <w:t>V případě sporné vzdálenosti se má za to, že se jedná o dva výjezdy.</w:t>
      </w:r>
    </w:p>
    <w:p w14:paraId="14FBCE68" w14:textId="15A4414F" w:rsidR="008C12B9" w:rsidRDefault="008C12B9" w:rsidP="00E54573">
      <w:pPr>
        <w:pStyle w:val="acnormal"/>
        <w:widowControl w:val="0"/>
        <w:numPr>
          <w:ilvl w:val="1"/>
          <w:numId w:val="4"/>
        </w:numPr>
        <w:ind w:left="426" w:hanging="284"/>
        <w:jc w:val="left"/>
        <w:rPr>
          <w:rFonts w:ascii="Verdana" w:hAnsi="Verdana"/>
          <w:sz w:val="18"/>
          <w:szCs w:val="18"/>
        </w:rPr>
      </w:pPr>
      <w:r w:rsidRPr="00233D56">
        <w:rPr>
          <w:rFonts w:ascii="Verdana" w:hAnsi="Verdana"/>
          <w:sz w:val="18"/>
          <w:szCs w:val="18"/>
        </w:rPr>
        <w:t>Kupující se zavazuje</w:t>
      </w:r>
      <w:r>
        <w:rPr>
          <w:rFonts w:ascii="Verdana" w:hAnsi="Verdana"/>
          <w:sz w:val="18"/>
          <w:szCs w:val="18"/>
        </w:rPr>
        <w:t xml:space="preserve"> zajistit </w:t>
      </w:r>
      <w:r w:rsidR="00800549">
        <w:rPr>
          <w:rFonts w:ascii="Verdana" w:hAnsi="Verdana"/>
          <w:sz w:val="18"/>
          <w:szCs w:val="18"/>
        </w:rPr>
        <w:t xml:space="preserve">řádnou </w:t>
      </w:r>
      <w:r>
        <w:rPr>
          <w:rFonts w:ascii="Verdana" w:hAnsi="Verdana"/>
          <w:sz w:val="18"/>
          <w:szCs w:val="18"/>
        </w:rPr>
        <w:t xml:space="preserve">stavební připravenost pro instalaci </w:t>
      </w:r>
      <w:r w:rsidR="004A0A93">
        <w:rPr>
          <w:rFonts w:ascii="Verdana" w:hAnsi="Verdana"/>
          <w:sz w:val="18"/>
          <w:szCs w:val="18"/>
        </w:rPr>
        <w:t>zařizovacích předmětů na</w:t>
      </w:r>
      <w:r>
        <w:rPr>
          <w:rFonts w:ascii="Verdana" w:hAnsi="Verdana"/>
          <w:sz w:val="18"/>
          <w:szCs w:val="18"/>
        </w:rPr>
        <w:t xml:space="preserve"> toalet</w:t>
      </w:r>
      <w:r w:rsidR="004A0A93">
        <w:rPr>
          <w:rFonts w:ascii="Verdana" w:hAnsi="Verdana"/>
          <w:sz w:val="18"/>
          <w:szCs w:val="18"/>
        </w:rPr>
        <w:t>y</w:t>
      </w:r>
      <w:r>
        <w:rPr>
          <w:rFonts w:ascii="Verdana" w:hAnsi="Verdana"/>
          <w:sz w:val="18"/>
          <w:szCs w:val="18"/>
        </w:rPr>
        <w:t xml:space="preserve">. </w:t>
      </w:r>
    </w:p>
    <w:p w14:paraId="3E9DD5D0" w14:textId="2C6A88C2" w:rsidR="007A32CE" w:rsidRPr="00233D56" w:rsidRDefault="002D1ADD" w:rsidP="00E54573">
      <w:pPr>
        <w:pStyle w:val="acnormal"/>
        <w:widowControl w:val="0"/>
        <w:numPr>
          <w:ilvl w:val="1"/>
          <w:numId w:val="4"/>
        </w:numPr>
        <w:ind w:left="426" w:hanging="284"/>
        <w:jc w:val="left"/>
        <w:rPr>
          <w:rFonts w:ascii="Verdana" w:hAnsi="Verdana"/>
          <w:sz w:val="18"/>
          <w:szCs w:val="18"/>
        </w:rPr>
      </w:pPr>
      <w:r w:rsidRPr="002D1ADD">
        <w:rPr>
          <w:rFonts w:ascii="Verdana" w:hAnsi="Verdana"/>
          <w:sz w:val="18"/>
          <w:szCs w:val="18"/>
        </w:rPr>
        <w:t>V případě že k provedení instalace bude zapotřebí díl</w:t>
      </w:r>
      <w:r w:rsidR="00400564">
        <w:rPr>
          <w:rFonts w:ascii="Verdana" w:hAnsi="Verdana"/>
          <w:sz w:val="18"/>
          <w:szCs w:val="18"/>
        </w:rPr>
        <w:t xml:space="preserve"> či prvek</w:t>
      </w:r>
      <w:r w:rsidRPr="002D1ADD">
        <w:rPr>
          <w:rFonts w:ascii="Verdana" w:hAnsi="Verdana"/>
          <w:sz w:val="18"/>
          <w:szCs w:val="18"/>
        </w:rPr>
        <w:t xml:space="preserve">, který není </w:t>
      </w:r>
      <w:r>
        <w:rPr>
          <w:rFonts w:ascii="Verdana" w:hAnsi="Verdana"/>
          <w:sz w:val="18"/>
          <w:szCs w:val="18"/>
        </w:rPr>
        <w:t xml:space="preserve">uveden </w:t>
      </w:r>
      <w:r w:rsidRPr="002D1ADD">
        <w:rPr>
          <w:rFonts w:ascii="Verdana" w:hAnsi="Verdana"/>
          <w:sz w:val="18"/>
          <w:szCs w:val="18"/>
        </w:rPr>
        <w:t xml:space="preserve">v příloze č. 2 Rámcové dohody, zajistí tento díl </w:t>
      </w:r>
      <w:r>
        <w:rPr>
          <w:rFonts w:ascii="Verdana" w:hAnsi="Verdana"/>
          <w:sz w:val="18"/>
          <w:szCs w:val="18"/>
        </w:rPr>
        <w:t>K</w:t>
      </w:r>
      <w:r w:rsidRPr="002D1ADD">
        <w:rPr>
          <w:rFonts w:ascii="Verdana" w:hAnsi="Verdana"/>
          <w:sz w:val="18"/>
          <w:szCs w:val="18"/>
        </w:rPr>
        <w:t>upující na vlastní náklady v rámci poskytnutí součinnosti.</w:t>
      </w:r>
    </w:p>
    <w:p w14:paraId="164DA9C8" w14:textId="39D5DD41" w:rsidR="00CB26F1" w:rsidRPr="0004105A" w:rsidRDefault="008B5521" w:rsidP="00A61A33">
      <w:pPr>
        <w:pStyle w:val="acnormal"/>
        <w:widowControl w:val="0"/>
        <w:numPr>
          <w:ilvl w:val="0"/>
          <w:numId w:val="4"/>
        </w:numPr>
        <w:spacing w:before="360" w:after="240"/>
        <w:jc w:val="left"/>
        <w:rPr>
          <w:rFonts w:ascii="Verdana" w:hAnsi="Verdana" w:cstheme="minorHAnsi"/>
          <w:b/>
          <w:sz w:val="22"/>
        </w:rPr>
      </w:pPr>
      <w:r w:rsidRPr="0004105A">
        <w:rPr>
          <w:rFonts w:ascii="Verdana" w:hAnsi="Verdana" w:cstheme="minorHAnsi"/>
          <w:b/>
          <w:sz w:val="22"/>
        </w:rPr>
        <w:t>ODPOVĚDNOST ZA VADY, JAKOST, ZÁRUKA</w:t>
      </w:r>
      <w:r w:rsidR="00A61A33" w:rsidRPr="0004105A">
        <w:rPr>
          <w:rFonts w:ascii="Verdana" w:hAnsi="Verdana" w:cstheme="minorHAnsi"/>
          <w:b/>
          <w:sz w:val="22"/>
        </w:rPr>
        <w:t>,</w:t>
      </w:r>
      <w:r w:rsidRPr="0004105A">
        <w:rPr>
          <w:rFonts w:ascii="Verdana" w:hAnsi="Verdana" w:cstheme="minorHAnsi"/>
          <w:b/>
          <w:sz w:val="22"/>
        </w:rPr>
        <w:t xml:space="preserve"> ODPOVĚDNOST ZA ŠKODU</w:t>
      </w:r>
    </w:p>
    <w:p w14:paraId="164DA9C9" w14:textId="77777777" w:rsidR="00CB26F1" w:rsidRPr="008B5521" w:rsidRDefault="00CB26F1" w:rsidP="00D33D99">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71019F51" w14:textId="486E066F" w:rsidR="00E54573" w:rsidRPr="00F60709" w:rsidRDefault="00E54573" w:rsidP="00D33D99">
      <w:pPr>
        <w:pStyle w:val="acnormal"/>
        <w:widowControl w:val="0"/>
        <w:numPr>
          <w:ilvl w:val="0"/>
          <w:numId w:val="9"/>
        </w:numPr>
        <w:ind w:left="426" w:hanging="426"/>
        <w:rPr>
          <w:rFonts w:ascii="Verdana" w:hAnsi="Verdana" w:cstheme="minorHAnsi"/>
          <w:sz w:val="18"/>
          <w:szCs w:val="18"/>
        </w:rPr>
      </w:pPr>
      <w:r w:rsidRPr="00F60709">
        <w:rPr>
          <w:rFonts w:ascii="Verdana" w:hAnsi="Verdana"/>
          <w:sz w:val="18"/>
          <w:szCs w:val="18"/>
        </w:rPr>
        <w:t xml:space="preserve">Prodávající se zavazuje, že dodané zboží a doklady k němu budou v okamžiku jejich převzetí Kupujícím vyhovovat všem požadavkům Rámcové dohody vč. jejích příloh, dílčí smlouvy a právních předpisů na rozsah, množství, jakost a provedení sjednaného plnění. Prodávající se zavazuje, že dodané zboží si zachová vlastnosti uvedené v předchozí větě, resp. v čl. </w:t>
      </w:r>
      <w:r w:rsidR="00826ADF" w:rsidRPr="00F60709">
        <w:rPr>
          <w:rFonts w:ascii="Verdana" w:hAnsi="Verdana"/>
          <w:sz w:val="18"/>
          <w:szCs w:val="18"/>
        </w:rPr>
        <w:t xml:space="preserve">III </w:t>
      </w:r>
      <w:r w:rsidRPr="00F60709">
        <w:rPr>
          <w:rFonts w:ascii="Verdana" w:hAnsi="Verdana"/>
          <w:sz w:val="18"/>
          <w:szCs w:val="18"/>
        </w:rPr>
        <w:t>odst.</w:t>
      </w:r>
      <w:r w:rsidR="00826ADF" w:rsidRPr="00F60709">
        <w:rPr>
          <w:rFonts w:ascii="Verdana" w:hAnsi="Verdana"/>
          <w:sz w:val="18"/>
          <w:szCs w:val="18"/>
        </w:rPr>
        <w:t xml:space="preserve"> </w:t>
      </w:r>
      <w:r w:rsidR="002278A0">
        <w:rPr>
          <w:rFonts w:ascii="Verdana" w:hAnsi="Verdana"/>
          <w:sz w:val="18"/>
          <w:szCs w:val="18"/>
        </w:rPr>
        <w:t>7</w:t>
      </w:r>
      <w:r w:rsidR="00826ADF" w:rsidRPr="00F60709">
        <w:rPr>
          <w:rFonts w:ascii="Verdana" w:hAnsi="Verdana"/>
          <w:sz w:val="18"/>
          <w:szCs w:val="18"/>
        </w:rPr>
        <w:t xml:space="preserve"> </w:t>
      </w:r>
      <w:r w:rsidRPr="00F60709">
        <w:rPr>
          <w:rFonts w:ascii="Verdana" w:hAnsi="Verdana"/>
          <w:sz w:val="18"/>
          <w:szCs w:val="18"/>
        </w:rPr>
        <w:t xml:space="preserve">této </w:t>
      </w:r>
      <w:r w:rsidR="002278A0">
        <w:rPr>
          <w:rFonts w:ascii="Verdana" w:hAnsi="Verdana"/>
          <w:sz w:val="18"/>
          <w:szCs w:val="18"/>
        </w:rPr>
        <w:t>Rámcové d</w:t>
      </w:r>
      <w:r w:rsidRPr="00F60709">
        <w:rPr>
          <w:rFonts w:ascii="Verdana" w:hAnsi="Verdana"/>
          <w:sz w:val="18"/>
          <w:szCs w:val="18"/>
        </w:rPr>
        <w:t>ohody, po dobu odpovídající záruční době stanovené v</w:t>
      </w:r>
      <w:r w:rsidR="00826ADF" w:rsidRPr="00F60709">
        <w:rPr>
          <w:rFonts w:ascii="Verdana" w:hAnsi="Verdana"/>
          <w:sz w:val="18"/>
          <w:szCs w:val="18"/>
        </w:rPr>
        <w:t xml:space="preserve"> čl. VI </w:t>
      </w:r>
      <w:r w:rsidRPr="00F60709">
        <w:rPr>
          <w:rFonts w:ascii="Verdana" w:hAnsi="Verdana"/>
          <w:sz w:val="18"/>
          <w:szCs w:val="18"/>
        </w:rPr>
        <w:t xml:space="preserve">odst. 3 tohoto článku </w:t>
      </w:r>
      <w:r w:rsidR="002278A0">
        <w:rPr>
          <w:rFonts w:ascii="Verdana" w:hAnsi="Verdana"/>
          <w:sz w:val="18"/>
          <w:szCs w:val="18"/>
        </w:rPr>
        <w:t>Rámcové d</w:t>
      </w:r>
      <w:r w:rsidRPr="00F60709">
        <w:rPr>
          <w:rFonts w:ascii="Verdana" w:hAnsi="Verdana"/>
          <w:sz w:val="18"/>
          <w:szCs w:val="18"/>
        </w:rPr>
        <w:t>ohody.</w:t>
      </w:r>
    </w:p>
    <w:p w14:paraId="164DA9CA" w14:textId="44D12889" w:rsidR="00CB26F1" w:rsidRPr="008B5521" w:rsidRDefault="00CB26F1" w:rsidP="00D33D99">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w:t>
      </w:r>
      <w:r w:rsidRPr="00C16A6F">
        <w:rPr>
          <w:rFonts w:ascii="Verdana" w:hAnsi="Verdana" w:cstheme="minorHAnsi"/>
          <w:sz w:val="18"/>
          <w:szCs w:val="18"/>
        </w:rPr>
        <w:t>činí 24 měsíců od</w:t>
      </w:r>
      <w:r w:rsidR="00E54573" w:rsidRPr="00C16A6F">
        <w:rPr>
          <w:rFonts w:ascii="Verdana" w:hAnsi="Verdana" w:cstheme="minorHAnsi"/>
          <w:sz w:val="18"/>
          <w:szCs w:val="18"/>
        </w:rPr>
        <w:t>e dne</w:t>
      </w:r>
      <w:r w:rsidR="0045065F" w:rsidRPr="00C16A6F">
        <w:rPr>
          <w:rFonts w:ascii="Verdana" w:hAnsi="Verdana" w:cstheme="minorHAnsi"/>
          <w:sz w:val="18"/>
          <w:szCs w:val="18"/>
        </w:rPr>
        <w:t xml:space="preserve"> převzetí zboží Kupujícím a v případě instalace ode dne</w:t>
      </w:r>
      <w:r w:rsidRPr="00C16A6F">
        <w:rPr>
          <w:rFonts w:ascii="Verdana" w:hAnsi="Verdana" w:cstheme="minorHAnsi"/>
          <w:sz w:val="18"/>
          <w:szCs w:val="18"/>
        </w:rPr>
        <w:t xml:space="preserve"> </w:t>
      </w:r>
      <w:r w:rsidR="00E54573" w:rsidRPr="00C16A6F">
        <w:rPr>
          <w:rFonts w:ascii="Verdana" w:hAnsi="Verdana" w:cstheme="minorHAnsi"/>
          <w:sz w:val="18"/>
          <w:szCs w:val="18"/>
        </w:rPr>
        <w:t>převzetí instalovaných zařízení</w:t>
      </w:r>
      <w:r w:rsidR="00E54573" w:rsidRPr="00F60709">
        <w:rPr>
          <w:rFonts w:ascii="Verdana" w:hAnsi="Verdana" w:cstheme="minorHAnsi"/>
          <w:sz w:val="18"/>
          <w:szCs w:val="18"/>
        </w:rPr>
        <w:t xml:space="preserve"> bez vad a nedodělků</w:t>
      </w:r>
      <w:r w:rsidRPr="008B5521">
        <w:rPr>
          <w:rFonts w:ascii="Verdana" w:hAnsi="Verdana" w:cstheme="minorHAnsi"/>
          <w:sz w:val="18"/>
          <w:szCs w:val="18"/>
        </w:rPr>
        <w:t>.</w:t>
      </w:r>
    </w:p>
    <w:p w14:paraId="2B404059" w14:textId="36B032EF" w:rsidR="00A019B5" w:rsidRPr="00F60709" w:rsidRDefault="00A019B5" w:rsidP="00D33D99">
      <w:pPr>
        <w:pStyle w:val="acnormal"/>
        <w:widowControl w:val="0"/>
        <w:numPr>
          <w:ilvl w:val="0"/>
          <w:numId w:val="9"/>
        </w:numPr>
        <w:ind w:left="426" w:hanging="426"/>
        <w:rPr>
          <w:rFonts w:ascii="Verdana" w:hAnsi="Verdana" w:cstheme="minorHAnsi"/>
          <w:sz w:val="18"/>
          <w:szCs w:val="18"/>
        </w:rPr>
      </w:pPr>
      <w:r w:rsidRPr="00F60709">
        <w:rPr>
          <w:rFonts w:ascii="Verdana" w:hAnsi="Verdana"/>
          <w:sz w:val="18"/>
          <w:szCs w:val="18"/>
        </w:rPr>
        <w:t>Kupující má práva z vadného plnění i v případě, jedná-li se o vadu, kterou musel s vynaložením obvyklé pozornosti poznat již při uzavření Rámcové dohody nebo dílčí smlouvy.</w:t>
      </w:r>
    </w:p>
    <w:p w14:paraId="164DA9CB" w14:textId="64A6E92B" w:rsidR="00CB26F1" w:rsidRPr="00BA3BF7" w:rsidRDefault="00CB26F1" w:rsidP="00D33D99">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r w:rsidR="00E9462E">
        <w:rPr>
          <w:rFonts w:ascii="Verdana" w:hAnsi="Verdana" w:cstheme="minorHAnsi"/>
          <w:sz w:val="18"/>
          <w:szCs w:val="18"/>
        </w:rPr>
        <w:t xml:space="preserve"> </w:t>
      </w:r>
      <w:r w:rsidR="00E9462E" w:rsidRPr="00E9462E">
        <w:rPr>
          <w:rFonts w:ascii="Verdana" w:hAnsi="Verdana" w:cstheme="minorHAnsi"/>
          <w:sz w:val="18"/>
          <w:szCs w:val="18"/>
        </w:rPr>
        <w:t>Prodávající je povinen přijetí reklamace bez zbytečného odkladu písemně potvrdit.</w:t>
      </w:r>
      <w:r w:rsidR="00A019B5">
        <w:rPr>
          <w:rFonts w:ascii="Verdana" w:hAnsi="Verdana" w:cstheme="minorHAnsi"/>
          <w:sz w:val="18"/>
          <w:szCs w:val="18"/>
        </w:rPr>
        <w:t xml:space="preserve"> </w:t>
      </w:r>
      <w:r w:rsidR="00A019B5" w:rsidRPr="00F60709">
        <w:rPr>
          <w:rFonts w:ascii="Verdana" w:hAnsi="Verdana"/>
          <w:sz w:val="18"/>
          <w:szCs w:val="18"/>
        </w:rPr>
        <w:t>Kupující je oprávněn změnit volbu práva z vadného plnění, a to i opakovaně, nejpozději do okamžiku zahájení realizace odstranění vad ze strany Prodávajícího.</w:t>
      </w:r>
    </w:p>
    <w:p w14:paraId="5CF511DC" w14:textId="622DE09A" w:rsidR="00A019B5" w:rsidRPr="00F60709" w:rsidRDefault="00A019B5" w:rsidP="00D33D99">
      <w:pPr>
        <w:pStyle w:val="acnormal"/>
        <w:widowControl w:val="0"/>
        <w:numPr>
          <w:ilvl w:val="0"/>
          <w:numId w:val="9"/>
        </w:numPr>
        <w:ind w:left="426" w:hanging="426"/>
        <w:rPr>
          <w:rFonts w:ascii="Verdana" w:hAnsi="Verdana" w:cstheme="minorHAnsi"/>
          <w:sz w:val="18"/>
          <w:szCs w:val="18"/>
        </w:rPr>
      </w:pPr>
      <w:r w:rsidRPr="00F60709">
        <w:rPr>
          <w:rFonts w:ascii="Verdana" w:hAnsi="Verdana"/>
          <w:sz w:val="18"/>
          <w:szCs w:val="18"/>
        </w:rPr>
        <w:t xml:space="preserve">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w:t>
      </w:r>
      <w:r w:rsidRPr="00F60709">
        <w:rPr>
          <w:rFonts w:ascii="Verdana" w:hAnsi="Verdana"/>
          <w:sz w:val="18"/>
          <w:szCs w:val="18"/>
        </w:rPr>
        <w:lastRenderedPageBreak/>
        <w:t>následující pracovní den.</w:t>
      </w:r>
    </w:p>
    <w:p w14:paraId="79F84450" w14:textId="77777777" w:rsidR="00E9462E" w:rsidRPr="00E9462E" w:rsidRDefault="00E9462E" w:rsidP="00F60709">
      <w:pPr>
        <w:pStyle w:val="acnormal"/>
        <w:widowControl w:val="0"/>
        <w:numPr>
          <w:ilvl w:val="0"/>
          <w:numId w:val="9"/>
        </w:numPr>
        <w:ind w:left="426" w:hanging="426"/>
        <w:rPr>
          <w:rFonts w:ascii="Verdana" w:hAnsi="Verdana"/>
          <w:sz w:val="18"/>
          <w:szCs w:val="18"/>
        </w:rPr>
      </w:pPr>
      <w:r w:rsidRPr="00E9462E">
        <w:rPr>
          <w:rFonts w:ascii="Verdana" w:hAnsi="Verdana"/>
          <w:sz w:val="18"/>
          <w:szCs w:val="18"/>
        </w:rPr>
        <w:t>Má-li plnění vady, za které Prodávající odpovídá, má Kupující právo:</w:t>
      </w:r>
    </w:p>
    <w:p w14:paraId="4461AE7E" w14:textId="77777777" w:rsidR="00E9462E" w:rsidRPr="00E9462E" w:rsidRDefault="00E9462E" w:rsidP="00F60709">
      <w:pPr>
        <w:pStyle w:val="acnormal"/>
        <w:widowControl w:val="0"/>
        <w:numPr>
          <w:ilvl w:val="1"/>
          <w:numId w:val="9"/>
        </w:numPr>
        <w:rPr>
          <w:rFonts w:ascii="Verdana" w:hAnsi="Verdana"/>
          <w:sz w:val="18"/>
          <w:szCs w:val="18"/>
        </w:rPr>
      </w:pPr>
      <w:r w:rsidRPr="00E9462E">
        <w:rPr>
          <w:rFonts w:ascii="Verdana" w:hAnsi="Verdana"/>
          <w:sz w:val="18"/>
          <w:szCs w:val="18"/>
        </w:rPr>
        <w:t>na odstranění vady dodáním nového zboží nebo jeho části bez vady, pokud to není vzhledem k povaze vady zcela zřejmě nepřiměřené, nebo dodání chybějící části plnění, resp. provedení nové instalace,</w:t>
      </w:r>
    </w:p>
    <w:p w14:paraId="726FF44F" w14:textId="77777777" w:rsidR="00E9462E" w:rsidRPr="00E9462E" w:rsidRDefault="00E9462E" w:rsidP="00F60709">
      <w:pPr>
        <w:pStyle w:val="acnormal"/>
        <w:widowControl w:val="0"/>
        <w:numPr>
          <w:ilvl w:val="1"/>
          <w:numId w:val="9"/>
        </w:numPr>
        <w:rPr>
          <w:rFonts w:ascii="Verdana" w:hAnsi="Verdana"/>
          <w:sz w:val="18"/>
          <w:szCs w:val="18"/>
        </w:rPr>
      </w:pPr>
      <w:r w:rsidRPr="00E9462E">
        <w:rPr>
          <w:rFonts w:ascii="Verdana" w:hAnsi="Verdana"/>
          <w:sz w:val="18"/>
          <w:szCs w:val="18"/>
        </w:rPr>
        <w:t>na odstranění vady opravou zboží nebo jeho části, resp. opravou instalace,</w:t>
      </w:r>
    </w:p>
    <w:p w14:paraId="4BFC610D" w14:textId="77777777" w:rsidR="00E9462E" w:rsidRPr="00E9462E" w:rsidRDefault="00E9462E" w:rsidP="00F60709">
      <w:pPr>
        <w:pStyle w:val="acnormal"/>
        <w:widowControl w:val="0"/>
        <w:numPr>
          <w:ilvl w:val="1"/>
          <w:numId w:val="9"/>
        </w:numPr>
        <w:rPr>
          <w:rFonts w:ascii="Verdana" w:hAnsi="Verdana"/>
          <w:sz w:val="18"/>
          <w:szCs w:val="18"/>
        </w:rPr>
      </w:pPr>
      <w:r w:rsidRPr="00E9462E">
        <w:rPr>
          <w:rFonts w:ascii="Verdana" w:hAnsi="Verdana"/>
          <w:sz w:val="18"/>
          <w:szCs w:val="18"/>
        </w:rPr>
        <w:t>na přiměřenou slevu z ceny zboží, resp. instalace, nebo</w:t>
      </w:r>
    </w:p>
    <w:p w14:paraId="4B013935" w14:textId="1F274E95" w:rsidR="00191EEE" w:rsidRPr="00233D56" w:rsidRDefault="00E9462E" w:rsidP="00F7255E">
      <w:pPr>
        <w:pStyle w:val="acnormal"/>
        <w:widowControl w:val="0"/>
        <w:numPr>
          <w:ilvl w:val="1"/>
          <w:numId w:val="9"/>
        </w:numPr>
        <w:rPr>
          <w:rFonts w:ascii="Verdana" w:hAnsi="Verdana"/>
          <w:sz w:val="18"/>
          <w:szCs w:val="18"/>
        </w:rPr>
      </w:pPr>
      <w:r w:rsidRPr="00E9462E">
        <w:rPr>
          <w:rFonts w:ascii="Verdana" w:hAnsi="Verdana"/>
          <w:sz w:val="18"/>
          <w:szCs w:val="18"/>
        </w:rPr>
        <w:t>odstoupit od dílčí smlouvy, nebo od Rámcové dohody.</w:t>
      </w:r>
      <w:r>
        <w:rPr>
          <w:rFonts w:ascii="Verdana" w:hAnsi="Verdana"/>
          <w:sz w:val="18"/>
          <w:szCs w:val="18"/>
        </w:rPr>
        <w:t xml:space="preserve"> </w:t>
      </w:r>
      <w:r w:rsidR="00191EEE" w:rsidRPr="00F60709">
        <w:rPr>
          <w:rFonts w:ascii="Verdana" w:hAnsi="Verdana"/>
          <w:sz w:val="18"/>
          <w:szCs w:val="18"/>
        </w:rPr>
        <w:t>Prodávající se zavazuje odstranit vady nejpozději do 2 pracovních dnů po dni, kdy mu je vada ze strany Kupujícího oznámena.</w:t>
      </w:r>
    </w:p>
    <w:p w14:paraId="1C97AB34" w14:textId="3114AB30" w:rsidR="00191EEE" w:rsidRPr="00866FB8" w:rsidRDefault="00191EEE" w:rsidP="00D33D99">
      <w:pPr>
        <w:pStyle w:val="acnormal"/>
        <w:widowControl w:val="0"/>
        <w:numPr>
          <w:ilvl w:val="0"/>
          <w:numId w:val="9"/>
        </w:numPr>
        <w:ind w:left="426" w:hanging="426"/>
        <w:rPr>
          <w:rFonts w:ascii="Verdana" w:hAnsi="Verdana" w:cstheme="minorHAnsi"/>
          <w:sz w:val="18"/>
          <w:szCs w:val="18"/>
        </w:rPr>
      </w:pPr>
      <w:r w:rsidRPr="00F60709">
        <w:rPr>
          <w:rFonts w:ascii="Verdana" w:hAnsi="Verdana"/>
          <w:sz w:val="18"/>
          <w:szCs w:val="18"/>
        </w:rPr>
        <w:t>Kupující poskytne na výzvu Prodávajícímu součinnost nezbytnou k odstranění vady.</w:t>
      </w:r>
    </w:p>
    <w:p w14:paraId="00F83093" w14:textId="1D27AE40" w:rsidR="00866FB8" w:rsidRPr="001C76D9" w:rsidRDefault="00D156C7" w:rsidP="00D33D99">
      <w:pPr>
        <w:pStyle w:val="acnormal"/>
        <w:widowControl w:val="0"/>
        <w:numPr>
          <w:ilvl w:val="0"/>
          <w:numId w:val="9"/>
        </w:numPr>
        <w:ind w:left="426" w:hanging="426"/>
        <w:rPr>
          <w:rFonts w:ascii="Verdana" w:hAnsi="Verdana" w:cstheme="minorHAnsi"/>
          <w:sz w:val="18"/>
          <w:szCs w:val="18"/>
        </w:rPr>
      </w:pPr>
      <w:r w:rsidRPr="00D156C7">
        <w:rPr>
          <w:rFonts w:ascii="Verdana" w:hAnsi="Verdana" w:cstheme="minorHAnsi"/>
          <w:sz w:val="18"/>
          <w:szCs w:val="18"/>
        </w:rPr>
        <w:t xml:space="preserve">Prodávající je povinen odstranit Kupujícím reklamovanou vadu nejpozději </w:t>
      </w:r>
      <w:r w:rsidRPr="001C76D9">
        <w:rPr>
          <w:rFonts w:ascii="Verdana" w:hAnsi="Verdana" w:cstheme="minorHAnsi"/>
          <w:sz w:val="18"/>
          <w:szCs w:val="18"/>
        </w:rPr>
        <w:t xml:space="preserve">do </w:t>
      </w:r>
      <w:r w:rsidR="00166A39" w:rsidRPr="001C76D9">
        <w:rPr>
          <w:rFonts w:ascii="Verdana" w:hAnsi="Verdana" w:cstheme="minorHAnsi"/>
          <w:sz w:val="18"/>
          <w:szCs w:val="18"/>
        </w:rPr>
        <w:t>3</w:t>
      </w:r>
      <w:r w:rsidR="00532ABC" w:rsidRPr="001C76D9">
        <w:rPr>
          <w:rFonts w:ascii="Verdana" w:hAnsi="Verdana" w:cstheme="minorHAnsi"/>
          <w:sz w:val="18"/>
          <w:szCs w:val="18"/>
        </w:rPr>
        <w:t xml:space="preserve"> pracovních</w:t>
      </w:r>
      <w:r w:rsidRPr="001C76D9">
        <w:rPr>
          <w:rFonts w:ascii="Verdana" w:hAnsi="Verdana" w:cstheme="minorHAnsi"/>
          <w:sz w:val="18"/>
          <w:szCs w:val="18"/>
        </w:rPr>
        <w:t xml:space="preserve"> dnů ode dne oznámení vady Prodávajícímu. Lhůta pro zahájení činností vedoucích k odstranění vady dle čl. 76 Obchodních podmínek se upravuje na </w:t>
      </w:r>
      <w:r w:rsidR="00166A39" w:rsidRPr="001C76D9">
        <w:rPr>
          <w:rFonts w:ascii="Verdana" w:hAnsi="Verdana" w:cstheme="minorHAnsi"/>
          <w:sz w:val="18"/>
          <w:szCs w:val="18"/>
        </w:rPr>
        <w:t>1</w:t>
      </w:r>
      <w:r w:rsidRPr="001C76D9">
        <w:rPr>
          <w:rFonts w:ascii="Verdana" w:hAnsi="Verdana" w:cstheme="minorHAnsi"/>
          <w:sz w:val="18"/>
          <w:szCs w:val="18"/>
        </w:rPr>
        <w:t xml:space="preserve"> pracovní</w:t>
      </w:r>
      <w:r w:rsidR="00166A39" w:rsidRPr="001C76D9">
        <w:rPr>
          <w:rFonts w:ascii="Verdana" w:hAnsi="Verdana" w:cstheme="minorHAnsi"/>
          <w:sz w:val="18"/>
          <w:szCs w:val="18"/>
        </w:rPr>
        <w:t xml:space="preserve"> den</w:t>
      </w:r>
      <w:r w:rsidRPr="001C76D9">
        <w:rPr>
          <w:rFonts w:ascii="Verdana" w:hAnsi="Verdana" w:cstheme="minorHAnsi"/>
          <w:sz w:val="18"/>
          <w:szCs w:val="18"/>
        </w:rPr>
        <w:t xml:space="preserve">. </w:t>
      </w:r>
    </w:p>
    <w:p w14:paraId="164DA9CC" w14:textId="73551B41" w:rsidR="00CB26F1" w:rsidRPr="00E9462E" w:rsidRDefault="00191EEE" w:rsidP="00D33D99">
      <w:pPr>
        <w:pStyle w:val="acnormal"/>
        <w:widowControl w:val="0"/>
        <w:numPr>
          <w:ilvl w:val="0"/>
          <w:numId w:val="9"/>
        </w:numPr>
        <w:ind w:left="426" w:hanging="426"/>
        <w:rPr>
          <w:rFonts w:ascii="Verdana" w:hAnsi="Verdana" w:cstheme="minorHAnsi"/>
          <w:sz w:val="18"/>
          <w:szCs w:val="18"/>
        </w:rPr>
      </w:pPr>
      <w:r w:rsidRPr="00F60709">
        <w:rPr>
          <w:rFonts w:ascii="Verdana" w:hAnsi="Verdana"/>
          <w:sz w:val="18"/>
          <w:szCs w:val="18"/>
        </w:rPr>
        <w:t xml:space="preserve">Výše uvedená ujednání se použijí na vady uplatněné v rámci odpovědnosti Prodávajícího za vady i na vady záruční. </w:t>
      </w:r>
    </w:p>
    <w:p w14:paraId="164DA9CD" w14:textId="3EAB5626" w:rsidR="00CB26F1" w:rsidRPr="008B5521" w:rsidRDefault="00CB26F1" w:rsidP="00D33D99">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Odpovědnost za vady, kvalitu, jakost a nároky z ní vyplývající</w:t>
      </w:r>
      <w:r w:rsidR="00E9462E">
        <w:rPr>
          <w:rFonts w:ascii="Verdana" w:hAnsi="Verdana" w:cstheme="minorHAnsi"/>
          <w:sz w:val="18"/>
          <w:szCs w:val="18"/>
        </w:rPr>
        <w:t>, neupravené v této Rámcové dohodě,</w:t>
      </w:r>
      <w:r w:rsidRPr="008B5521">
        <w:rPr>
          <w:rFonts w:ascii="Verdana" w:hAnsi="Verdana" w:cstheme="minorHAnsi"/>
          <w:sz w:val="18"/>
          <w:szCs w:val="18"/>
        </w:rPr>
        <w:t xml:space="preserve">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164DA9CE" w14:textId="455E20CC" w:rsidR="00EF6A9D" w:rsidRPr="008B5521" w:rsidRDefault="008B5521" w:rsidP="00D33D99">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r w:rsidR="00AF747C">
        <w:rPr>
          <w:rFonts w:ascii="Verdana" w:hAnsi="Verdana" w:cstheme="minorHAnsi"/>
          <w:b/>
          <w:sz w:val="22"/>
        </w:rPr>
        <w:t>, POJIŠTĚNÍ</w:t>
      </w:r>
    </w:p>
    <w:p w14:paraId="164DA9CF" w14:textId="77777777" w:rsidR="00935934" w:rsidRPr="008B5521" w:rsidRDefault="00935934" w:rsidP="00D33D99">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D33D99">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D33D99">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D33D99">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w:t>
      </w:r>
      <w:r w:rsidRPr="008B5521">
        <w:rPr>
          <w:rFonts w:ascii="Verdana" w:hAnsi="Verdana" w:cstheme="minorHAnsi"/>
          <w:sz w:val="18"/>
          <w:szCs w:val="18"/>
        </w:rPr>
        <w:lastRenderedPageBreak/>
        <w:t xml:space="preserve">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701F081C" w:rsidR="006A4A0B" w:rsidRDefault="006A4A0B" w:rsidP="00D33D99">
      <w:pPr>
        <w:widowControl w:val="0"/>
        <w:numPr>
          <w:ilvl w:val="0"/>
          <w:numId w:val="2"/>
        </w:numPr>
        <w:tabs>
          <w:tab w:val="clear" w:pos="502"/>
        </w:tabs>
        <w:spacing w:before="120" w:after="120"/>
        <w:ind w:left="426" w:hanging="426"/>
        <w:jc w:val="both"/>
        <w:rPr>
          <w:rFonts w:ascii="Verdana" w:hAnsi="Verdana" w:cstheme="minorHAnsi"/>
          <w:sz w:val="18"/>
          <w:szCs w:val="18"/>
        </w:rPr>
      </w:pPr>
      <w:r w:rsidRPr="001C76D9">
        <w:rPr>
          <w:rFonts w:ascii="Verdana" w:hAnsi="Verdana" w:cstheme="minorHAnsi"/>
          <w:sz w:val="18"/>
          <w:szCs w:val="18"/>
        </w:rPr>
        <w:t>Prodávající</w:t>
      </w:r>
      <w:r w:rsidR="000A53AE" w:rsidRPr="001C76D9">
        <w:rPr>
          <w:rFonts w:ascii="Verdana" w:hAnsi="Verdana" w:cstheme="minorHAnsi"/>
          <w:sz w:val="18"/>
          <w:szCs w:val="18"/>
        </w:rPr>
        <w:t xml:space="preserve"> může při plnění dílčích smluv použít poddodavatele uvedené v příloze č. </w:t>
      </w:r>
      <w:r w:rsidR="001C76D9" w:rsidRPr="001C76D9">
        <w:rPr>
          <w:rFonts w:ascii="Verdana" w:hAnsi="Verdana" w:cstheme="minorHAnsi"/>
          <w:sz w:val="18"/>
          <w:szCs w:val="18"/>
        </w:rPr>
        <w:t>3</w:t>
      </w:r>
      <w:r w:rsidR="000A53AE" w:rsidRPr="001C76D9">
        <w:rPr>
          <w:rFonts w:ascii="Verdana" w:hAnsi="Verdana" w:cstheme="minorHAnsi"/>
          <w:sz w:val="18"/>
          <w:szCs w:val="18"/>
        </w:rPr>
        <w:t xml:space="preserve"> této </w:t>
      </w:r>
      <w:r w:rsidR="00881560" w:rsidRPr="001C76D9">
        <w:rPr>
          <w:rFonts w:ascii="Verdana" w:hAnsi="Verdana" w:cstheme="minorHAnsi"/>
          <w:sz w:val="18"/>
          <w:szCs w:val="18"/>
        </w:rPr>
        <w:t xml:space="preserve">Rámcové </w:t>
      </w:r>
      <w:r w:rsidR="000A53AE" w:rsidRPr="001C76D9">
        <w:rPr>
          <w:rFonts w:ascii="Verdana" w:hAnsi="Verdana" w:cstheme="minorHAnsi"/>
          <w:sz w:val="18"/>
          <w:szCs w:val="18"/>
        </w:rPr>
        <w:t xml:space="preserve">dohody. Poddodavatele neuvedeného v příloze č. </w:t>
      </w:r>
      <w:r w:rsidR="001C76D9" w:rsidRPr="001C76D9">
        <w:rPr>
          <w:rFonts w:ascii="Verdana" w:hAnsi="Verdana" w:cstheme="minorHAnsi"/>
          <w:sz w:val="18"/>
          <w:szCs w:val="18"/>
        </w:rPr>
        <w:t>3</w:t>
      </w:r>
      <w:r w:rsidR="000A53AE" w:rsidRPr="001C76D9">
        <w:rPr>
          <w:rFonts w:ascii="Verdana" w:hAnsi="Verdana" w:cstheme="minorHAnsi"/>
          <w:sz w:val="18"/>
          <w:szCs w:val="18"/>
        </w:rPr>
        <w:t xml:space="preserve"> této </w:t>
      </w:r>
      <w:r w:rsidR="00881560" w:rsidRPr="001C76D9">
        <w:rPr>
          <w:rFonts w:ascii="Verdana" w:hAnsi="Verdana" w:cstheme="minorHAnsi"/>
          <w:sz w:val="18"/>
          <w:szCs w:val="18"/>
        </w:rPr>
        <w:t xml:space="preserve">Rámcové </w:t>
      </w:r>
      <w:r w:rsidR="000A53AE" w:rsidRPr="001C76D9">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1C76D9">
        <w:rPr>
          <w:rFonts w:ascii="Verdana" w:hAnsi="Verdana" w:cstheme="minorHAnsi"/>
          <w:sz w:val="18"/>
          <w:szCs w:val="18"/>
        </w:rPr>
        <w:t xml:space="preserve"> a uzavření písemného dodatku k této rámcové dohodě</w:t>
      </w:r>
      <w:r w:rsidR="000A53AE" w:rsidRPr="001C76D9">
        <w:rPr>
          <w:rFonts w:ascii="Verdana" w:hAnsi="Verdana" w:cstheme="minorHAnsi"/>
          <w:sz w:val="18"/>
          <w:szCs w:val="18"/>
        </w:rPr>
        <w:t xml:space="preserve">. V případě, že Prodávající žádá o změnu poddodavatele uvedeného v příloze č. </w:t>
      </w:r>
      <w:r w:rsidR="001C76D9" w:rsidRPr="001C76D9">
        <w:rPr>
          <w:rFonts w:ascii="Verdana" w:hAnsi="Verdana" w:cstheme="minorHAnsi"/>
          <w:sz w:val="18"/>
          <w:szCs w:val="18"/>
        </w:rPr>
        <w:t>3</w:t>
      </w:r>
      <w:r w:rsidR="000A53AE" w:rsidRPr="001C76D9">
        <w:rPr>
          <w:rFonts w:ascii="Verdana" w:hAnsi="Verdana" w:cstheme="minorHAnsi"/>
          <w:sz w:val="18"/>
          <w:szCs w:val="18"/>
        </w:rPr>
        <w:t xml:space="preserve"> této</w:t>
      </w:r>
      <w:r w:rsidR="000A53AE" w:rsidRPr="008B5521">
        <w:rPr>
          <w:rFonts w:ascii="Verdana" w:hAnsi="Verdana" w:cstheme="minorHAnsi"/>
          <w:sz w:val="18"/>
          <w:szCs w:val="18"/>
        </w:rPr>
        <w:t xml:space="preserve">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w:t>
      </w:r>
      <w:r w:rsidR="000A53AE" w:rsidRPr="00A019B5">
        <w:rPr>
          <w:rFonts w:ascii="Verdana" w:hAnsi="Verdana" w:cstheme="minorHAnsi"/>
          <w:sz w:val="18"/>
          <w:szCs w:val="18"/>
        </w:rPr>
        <w:t>v</w:t>
      </w:r>
      <w:r w:rsidR="0030101F" w:rsidRPr="00A019B5">
        <w:rPr>
          <w:rFonts w:ascii="Verdana" w:hAnsi="Verdana" w:cstheme="minorHAnsi"/>
          <w:sz w:val="18"/>
          <w:szCs w:val="18"/>
        </w:rPr>
        <w:t>e</w:t>
      </w:r>
      <w:r w:rsidR="000A53AE" w:rsidRPr="00A019B5">
        <w:rPr>
          <w:rFonts w:ascii="Verdana" w:hAnsi="Verdana" w:cstheme="minorHAnsi"/>
          <w:sz w:val="18"/>
          <w:szCs w:val="18"/>
        </w:rPr>
        <w:t> </w:t>
      </w:r>
      <w:r w:rsidR="0030101F" w:rsidRPr="00A019B5">
        <w:rPr>
          <w:rFonts w:ascii="Verdana" w:hAnsi="Verdana" w:cstheme="minorHAnsi"/>
          <w:sz w:val="18"/>
          <w:szCs w:val="18"/>
        </w:rPr>
        <w:t>výběrovém</w:t>
      </w:r>
      <w:r w:rsidR="00A019B5">
        <w:rPr>
          <w:rFonts w:ascii="Verdana" w:hAnsi="Verdana" w:cstheme="minorHAnsi"/>
          <w:sz w:val="18"/>
          <w:szCs w:val="18"/>
        </w:rPr>
        <w:t xml:space="preserve"> </w:t>
      </w:r>
      <w:r w:rsidR="000A53AE" w:rsidRPr="008B5521">
        <w:rPr>
          <w:rFonts w:ascii="Verdana" w:hAnsi="Verdana" w:cstheme="minorHAnsi"/>
          <w:sz w:val="18"/>
          <w:szCs w:val="18"/>
        </w:rPr>
        <w:t>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17E2C361" w14:textId="00A00866" w:rsidR="00957565" w:rsidRPr="00957565" w:rsidRDefault="00957565" w:rsidP="00957565">
      <w:pPr>
        <w:widowControl w:val="0"/>
        <w:numPr>
          <w:ilvl w:val="0"/>
          <w:numId w:val="2"/>
        </w:numPr>
        <w:spacing w:before="120" w:after="120"/>
        <w:jc w:val="both"/>
        <w:rPr>
          <w:rFonts w:ascii="Verdana" w:hAnsi="Verdana" w:cstheme="minorHAnsi"/>
          <w:sz w:val="18"/>
          <w:szCs w:val="18"/>
        </w:rPr>
      </w:pPr>
      <w:r>
        <w:rPr>
          <w:rFonts w:ascii="Verdana" w:hAnsi="Verdana" w:cstheme="minorHAnsi"/>
          <w:sz w:val="18"/>
          <w:szCs w:val="18"/>
        </w:rPr>
        <w:t>Prodávající</w:t>
      </w:r>
      <w:r w:rsidRPr="00957565">
        <w:rPr>
          <w:rFonts w:ascii="Verdana" w:hAnsi="Verdana" w:cstheme="minorHAnsi"/>
          <w:sz w:val="18"/>
          <w:szCs w:val="18"/>
        </w:rPr>
        <w:t xml:space="preserve"> je povinen udržovat v platnosti po celou dobu trvání této </w:t>
      </w:r>
      <w:r w:rsidR="001D091E">
        <w:rPr>
          <w:rFonts w:ascii="Verdana" w:hAnsi="Verdana" w:cstheme="minorHAnsi"/>
          <w:sz w:val="18"/>
          <w:szCs w:val="18"/>
        </w:rPr>
        <w:t>Rámcové dohody</w:t>
      </w:r>
      <w:r w:rsidRPr="00957565">
        <w:rPr>
          <w:rFonts w:ascii="Verdana" w:hAnsi="Verdana" w:cstheme="minorHAnsi"/>
          <w:sz w:val="18"/>
          <w:szCs w:val="18"/>
        </w:rPr>
        <w:t xml:space="preserve"> pojistnou smlouvu, jejímž předmětem je </w:t>
      </w:r>
      <w:r w:rsidR="001D091E">
        <w:rPr>
          <w:rFonts w:ascii="Verdana" w:hAnsi="Verdana" w:cstheme="minorHAnsi"/>
          <w:sz w:val="18"/>
          <w:szCs w:val="18"/>
        </w:rPr>
        <w:t>p</w:t>
      </w:r>
      <w:r w:rsidRPr="00957565">
        <w:rPr>
          <w:rFonts w:ascii="Verdana" w:hAnsi="Verdana" w:cstheme="minorHAnsi"/>
          <w:sz w:val="18"/>
          <w:szCs w:val="18"/>
        </w:rPr>
        <w:t xml:space="preserve">ojištění odpovědnosti za škodu způsobenou </w:t>
      </w:r>
      <w:r>
        <w:rPr>
          <w:rFonts w:ascii="Verdana" w:hAnsi="Verdana" w:cstheme="minorHAnsi"/>
          <w:sz w:val="18"/>
          <w:szCs w:val="18"/>
        </w:rPr>
        <w:t>Prodávajícím</w:t>
      </w:r>
      <w:r w:rsidRPr="00957565">
        <w:rPr>
          <w:rFonts w:ascii="Verdana" w:hAnsi="Verdana" w:cstheme="minorHAnsi"/>
          <w:sz w:val="18"/>
          <w:szCs w:val="18"/>
        </w:rPr>
        <w:t xml:space="preserve"> při výkonu podnikatelské činnosti třetím osobám</w:t>
      </w:r>
      <w:r w:rsidRPr="00957565">
        <w:t xml:space="preserve"> </w:t>
      </w:r>
      <w:r w:rsidRPr="00957565">
        <w:rPr>
          <w:rFonts w:ascii="Verdana" w:hAnsi="Verdana" w:cstheme="minorHAnsi"/>
          <w:sz w:val="18"/>
          <w:szCs w:val="18"/>
        </w:rPr>
        <w:t>s limitem pojistného plnění ve výši min. 1</w:t>
      </w:r>
      <w:r w:rsidR="00B03DC9">
        <w:rPr>
          <w:rFonts w:ascii="Verdana" w:hAnsi="Verdana" w:cstheme="minorHAnsi"/>
          <w:sz w:val="18"/>
          <w:szCs w:val="18"/>
        </w:rPr>
        <w:t> </w:t>
      </w:r>
      <w:r w:rsidRPr="00957565">
        <w:rPr>
          <w:rFonts w:ascii="Verdana" w:hAnsi="Verdana" w:cstheme="minorHAnsi"/>
          <w:sz w:val="18"/>
          <w:szCs w:val="18"/>
        </w:rPr>
        <w:t>000</w:t>
      </w:r>
      <w:r w:rsidR="00B03DC9">
        <w:rPr>
          <w:rFonts w:ascii="Verdana" w:hAnsi="Verdana" w:cstheme="minorHAnsi"/>
          <w:sz w:val="18"/>
          <w:szCs w:val="18"/>
        </w:rPr>
        <w:t> </w:t>
      </w:r>
      <w:r w:rsidRPr="00957565">
        <w:rPr>
          <w:rFonts w:ascii="Verdana" w:hAnsi="Verdana" w:cstheme="minorHAnsi"/>
          <w:sz w:val="18"/>
          <w:szCs w:val="18"/>
        </w:rPr>
        <w:t>000,- Kč (slovy: jeden milión korun českých) za rok.</w:t>
      </w:r>
    </w:p>
    <w:p w14:paraId="5A8D3978" w14:textId="61E8C7DF" w:rsidR="00957565" w:rsidRPr="00957565" w:rsidRDefault="001D091E" w:rsidP="00957565">
      <w:pPr>
        <w:widowControl w:val="0"/>
        <w:numPr>
          <w:ilvl w:val="0"/>
          <w:numId w:val="2"/>
        </w:numPr>
        <w:spacing w:before="120" w:after="120"/>
        <w:jc w:val="both"/>
        <w:rPr>
          <w:rFonts w:ascii="Verdana" w:hAnsi="Verdana" w:cstheme="minorHAnsi"/>
          <w:sz w:val="18"/>
          <w:szCs w:val="18"/>
        </w:rPr>
      </w:pPr>
      <w:r>
        <w:rPr>
          <w:rFonts w:ascii="Verdana" w:hAnsi="Verdana" w:cstheme="minorHAnsi"/>
          <w:sz w:val="18"/>
          <w:szCs w:val="18"/>
        </w:rPr>
        <w:t>Prodávající</w:t>
      </w:r>
      <w:r w:rsidR="00957565" w:rsidRPr="00957565">
        <w:rPr>
          <w:rFonts w:ascii="Verdana" w:hAnsi="Verdana" w:cstheme="minorHAnsi"/>
          <w:sz w:val="18"/>
          <w:szCs w:val="18"/>
        </w:rPr>
        <w:t xml:space="preserve"> je povinen za každý den, po který není pojištěn, zaplatit </w:t>
      </w:r>
      <w:r w:rsidR="002A3BF8">
        <w:rPr>
          <w:rFonts w:ascii="Verdana" w:hAnsi="Verdana" w:cstheme="minorHAnsi"/>
          <w:sz w:val="18"/>
          <w:szCs w:val="18"/>
        </w:rPr>
        <w:t xml:space="preserve">Kupujícímu </w:t>
      </w:r>
      <w:r w:rsidR="00957565" w:rsidRPr="00957565">
        <w:rPr>
          <w:rFonts w:ascii="Verdana" w:hAnsi="Verdana" w:cstheme="minorHAnsi"/>
          <w:sz w:val="18"/>
          <w:szCs w:val="18"/>
        </w:rPr>
        <w:t xml:space="preserve">smluvní pokutu ve výši 5.000,- Kč. V případě, že doba, po kterou nebyl </w:t>
      </w:r>
      <w:r>
        <w:rPr>
          <w:rFonts w:ascii="Verdana" w:hAnsi="Verdana" w:cstheme="minorHAnsi"/>
          <w:sz w:val="18"/>
          <w:szCs w:val="18"/>
        </w:rPr>
        <w:t>Prodávající</w:t>
      </w:r>
      <w:r w:rsidR="00957565" w:rsidRPr="00957565">
        <w:rPr>
          <w:rFonts w:ascii="Verdana" w:hAnsi="Verdana" w:cstheme="minorHAnsi"/>
          <w:sz w:val="18"/>
          <w:szCs w:val="18"/>
        </w:rPr>
        <w:t xml:space="preserve"> pojištěn, překročila po dobu trvání smlouvy více jak 20 kalendářních dnů, je </w:t>
      </w:r>
      <w:r>
        <w:rPr>
          <w:rFonts w:ascii="Verdana" w:hAnsi="Verdana" w:cstheme="minorHAnsi"/>
          <w:sz w:val="18"/>
          <w:szCs w:val="18"/>
        </w:rPr>
        <w:t>Kupující</w:t>
      </w:r>
      <w:r w:rsidR="00957565" w:rsidRPr="00957565">
        <w:rPr>
          <w:rFonts w:ascii="Verdana" w:hAnsi="Verdana" w:cstheme="minorHAnsi"/>
          <w:sz w:val="18"/>
          <w:szCs w:val="18"/>
        </w:rPr>
        <w:t xml:space="preserve"> oprávněn odstoupit od smlouvy.</w:t>
      </w:r>
    </w:p>
    <w:p w14:paraId="2E4186EA" w14:textId="10E6A758" w:rsidR="0030101F" w:rsidRDefault="00843A42" w:rsidP="00D33D99">
      <w:pPr>
        <w:pStyle w:val="acnormal"/>
        <w:widowControl w:val="0"/>
        <w:numPr>
          <w:ilvl w:val="0"/>
          <w:numId w:val="4"/>
        </w:numPr>
        <w:spacing w:before="360" w:after="240"/>
        <w:ind w:left="714" w:hanging="357"/>
        <w:jc w:val="left"/>
        <w:rPr>
          <w:rFonts w:ascii="Verdana" w:hAnsi="Verdana" w:cstheme="minorHAnsi"/>
          <w:b/>
          <w:sz w:val="22"/>
        </w:rPr>
      </w:pPr>
      <w:r>
        <w:rPr>
          <w:rFonts w:ascii="Verdana" w:hAnsi="Verdana" w:cstheme="minorHAnsi"/>
          <w:b/>
          <w:sz w:val="22"/>
        </w:rPr>
        <w:t xml:space="preserve">STŘET ZÁJMŮ, POVINNOSTI </w:t>
      </w:r>
      <w:r w:rsidR="00696032">
        <w:rPr>
          <w:rFonts w:ascii="Verdana" w:hAnsi="Verdana" w:cstheme="minorHAnsi"/>
          <w:b/>
          <w:sz w:val="22"/>
        </w:rPr>
        <w:t>PRODÁVAJÍCÍHO</w:t>
      </w:r>
      <w:r>
        <w:rPr>
          <w:rFonts w:ascii="Verdana" w:hAnsi="Verdana" w:cstheme="minorHAnsi"/>
          <w:b/>
          <w:sz w:val="22"/>
        </w:rPr>
        <w:t xml:space="preserve"> V SOUVISLOSTI S KONFLIKTEM NA UKRAJINĚ</w:t>
      </w:r>
    </w:p>
    <w:p w14:paraId="6448EBCD" w14:textId="2BC8252D" w:rsidR="0030101F" w:rsidRPr="00B84455" w:rsidRDefault="0030101F" w:rsidP="00D33D99">
      <w:pPr>
        <w:widowControl w:val="0"/>
        <w:spacing w:before="120" w:after="120"/>
        <w:ind w:left="502"/>
        <w:jc w:val="both"/>
        <w:rPr>
          <w:rFonts w:ascii="Verdana" w:hAnsi="Verdana" w:cstheme="minorHAnsi"/>
          <w:b/>
          <w:sz w:val="22"/>
        </w:rPr>
      </w:pPr>
    </w:p>
    <w:p w14:paraId="7B5BEE00" w14:textId="3846F52E" w:rsidR="0060092C" w:rsidRPr="00CF3ED5" w:rsidRDefault="00696032" w:rsidP="00D33D99">
      <w:pPr>
        <w:pStyle w:val="acnormal"/>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60092C" w:rsidRPr="00CF3ED5">
        <w:rPr>
          <w:rFonts w:ascii="Verdana" w:hAnsi="Verdana" w:cstheme="minorHAnsi"/>
          <w:sz w:val="18"/>
          <w:szCs w:val="18"/>
        </w:rPr>
        <w:t xml:space="preserve"> prohlašuje, že není obchodní společností, ve které veřejný funkcionář uvedený v </w:t>
      </w:r>
      <w:proofErr w:type="spellStart"/>
      <w:r w:rsidR="0060092C" w:rsidRPr="00CF3ED5">
        <w:rPr>
          <w:rFonts w:ascii="Verdana" w:hAnsi="Verdana" w:cstheme="minorHAnsi"/>
          <w:sz w:val="18"/>
          <w:szCs w:val="18"/>
        </w:rPr>
        <w:t>ust</w:t>
      </w:r>
      <w:proofErr w:type="spellEnd"/>
      <w:r w:rsidR="0060092C" w:rsidRPr="00CF3ED5">
        <w:rPr>
          <w:rFonts w:ascii="Verdana" w:hAnsi="Verdana" w:cstheme="minorHAnsi"/>
          <w:sz w:val="18"/>
          <w:szCs w:val="18"/>
        </w:rPr>
        <w:t>. § 2 odst. 1 písm. c) zákona č. 159/2006 Sb., o střetu zájmů, ve znění pozdějších předpisů (dále jen „</w:t>
      </w:r>
      <w:r w:rsidR="0060092C" w:rsidRPr="00B84455">
        <w:rPr>
          <w:rFonts w:ascii="Verdana" w:hAnsi="Verdana" w:cstheme="minorHAnsi"/>
          <w:b/>
          <w:i/>
          <w:sz w:val="18"/>
          <w:szCs w:val="18"/>
        </w:rPr>
        <w:t>Zákon o střetu zájmů</w:t>
      </w:r>
      <w:r w:rsidR="0060092C" w:rsidRPr="00CF3ED5">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60092C" w:rsidRPr="00CF3ED5">
        <w:rPr>
          <w:rFonts w:ascii="Verdana" w:hAnsi="Verdana" w:cstheme="minorHAnsi"/>
          <w:sz w:val="18"/>
          <w:szCs w:val="18"/>
        </w:rPr>
        <w:t>ust</w:t>
      </w:r>
      <w:proofErr w:type="spellEnd"/>
      <w:r w:rsidR="0060092C"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3D288C95" w14:textId="1538CAA4" w:rsidR="00843A42" w:rsidRPr="00CF3ED5" w:rsidRDefault="00696032" w:rsidP="00D33D99">
      <w:pPr>
        <w:pStyle w:val="acnormal"/>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843A42"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57A605EC" w14:textId="4267218C" w:rsidR="00843A42" w:rsidRPr="00CF3ED5" w:rsidRDefault="00843A42" w:rsidP="00D33D99">
      <w:pPr>
        <w:pStyle w:val="acnormal"/>
        <w:widowControl w:val="0"/>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8121AC" w:rsidRPr="008121AC">
        <w:rPr>
          <w:rFonts w:ascii="Verdana" w:hAnsi="Verdana" w:cstheme="minorHAnsi"/>
          <w:sz w:val="18"/>
          <w:szCs w:val="18"/>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CF3ED5">
        <w:rPr>
          <w:rFonts w:ascii="Verdana" w:hAnsi="Verdana" w:cstheme="minorHAnsi"/>
          <w:sz w:val="18"/>
          <w:szCs w:val="18"/>
        </w:rPr>
        <w:t xml:space="preserve">, </w:t>
      </w:r>
    </w:p>
    <w:p w14:paraId="173E07C1" w14:textId="77777777" w:rsidR="00843A42" w:rsidRPr="00CF3ED5" w:rsidRDefault="00843A42" w:rsidP="00D33D99">
      <w:pPr>
        <w:pStyle w:val="acnormal"/>
        <w:widowControl w:val="0"/>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lastRenderedPageBreak/>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1BC227F" w14:textId="3EA99616" w:rsidR="00843A42" w:rsidRPr="00CF3ED5" w:rsidRDefault="00843A42" w:rsidP="00D33D99">
      <w:pPr>
        <w:pStyle w:val="acnormal"/>
        <w:widowControl w:val="0"/>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sidR="00696032">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w:t>
      </w:r>
      <w:r w:rsidR="00C16A6F">
        <w:rPr>
          <w:rFonts w:ascii="Verdana" w:hAnsi="Verdana" w:cstheme="minorHAnsi"/>
          <w:sz w:val="18"/>
          <w:szCs w:val="18"/>
        </w:rPr>
        <w:t xml:space="preserve">tohoto článku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sidR="00696032">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6984427E" w14:textId="7B447F5C" w:rsidR="00843A42" w:rsidRPr="00CF3ED5" w:rsidRDefault="00843A42" w:rsidP="00D33D99">
      <w:pPr>
        <w:pStyle w:val="acnormal"/>
        <w:widowControl w:val="0"/>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sidR="00696032">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11F7CC3E" w14:textId="0DD6EE6D" w:rsidR="00843A42" w:rsidRPr="00CF3ED5" w:rsidRDefault="00696032" w:rsidP="00D33D99">
      <w:pPr>
        <w:pStyle w:val="acnormal"/>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843A42" w:rsidRPr="00CF3ED5">
        <w:rPr>
          <w:rFonts w:ascii="Verdana" w:hAnsi="Verdana" w:cstheme="minorHAnsi"/>
          <w:sz w:val="18"/>
          <w:szCs w:val="18"/>
        </w:rPr>
        <w:t xml:space="preserve"> se dále zavazuje postupovat při plnění </w:t>
      </w:r>
      <w:r w:rsidR="00843A42">
        <w:rPr>
          <w:rFonts w:ascii="Verdana" w:hAnsi="Verdana" w:cstheme="minorHAnsi"/>
          <w:sz w:val="18"/>
          <w:szCs w:val="18"/>
        </w:rPr>
        <w:t>dílčích smluv uzavřených na základě této Rámcové dohody</w:t>
      </w:r>
      <w:r w:rsidR="00843A42"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A6332A6" w14:textId="624343BE" w:rsidR="00843A42" w:rsidRPr="00CF3ED5" w:rsidRDefault="00696032" w:rsidP="00D33D99">
      <w:pPr>
        <w:pStyle w:val="acnormal"/>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Del="00696032">
        <w:rPr>
          <w:rFonts w:ascii="Verdana" w:hAnsi="Verdana" w:cstheme="minorHAnsi"/>
          <w:sz w:val="18"/>
          <w:szCs w:val="18"/>
        </w:rPr>
        <w:t xml:space="preserve"> </w:t>
      </w:r>
      <w:r w:rsidR="00843A42" w:rsidRPr="00CF3ED5">
        <w:rPr>
          <w:rFonts w:ascii="Verdana" w:hAnsi="Verdana" w:cstheme="minorHAnsi"/>
          <w:sz w:val="18"/>
          <w:szCs w:val="18"/>
        </w:rPr>
        <w:t xml:space="preserve">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843A42">
        <w:rPr>
          <w:rFonts w:ascii="Verdana" w:hAnsi="Verdana" w:cstheme="minorHAnsi"/>
          <w:sz w:val="18"/>
          <w:szCs w:val="18"/>
        </w:rPr>
        <w:t>Kupujícího</w:t>
      </w:r>
      <w:r w:rsidR="00843A42"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00843A42" w:rsidRPr="00CF3ED5">
        <w:rPr>
          <w:rFonts w:ascii="Verdana" w:hAnsi="Verdana" w:cstheme="minorHAnsi"/>
          <w:sz w:val="18"/>
          <w:szCs w:val="18"/>
        </w:rPr>
        <w:t xml:space="preserve"> této </w:t>
      </w:r>
      <w:r w:rsidR="00843A42">
        <w:rPr>
          <w:rFonts w:ascii="Verdana" w:hAnsi="Verdana" w:cstheme="minorHAnsi"/>
          <w:sz w:val="18"/>
          <w:szCs w:val="18"/>
        </w:rPr>
        <w:t>Rámcové dohody</w:t>
      </w:r>
      <w:r w:rsidR="00843A42"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1CAA4589" w14:textId="35167EF4" w:rsidR="00843A42" w:rsidRDefault="00843A42" w:rsidP="00D33D99">
      <w:pPr>
        <w:pStyle w:val="acnormal"/>
        <w:widowControl w:val="0"/>
        <w:numPr>
          <w:ilvl w:val="0"/>
          <w:numId w:val="21"/>
        </w:numPr>
        <w:tabs>
          <w:tab w:val="left" w:pos="709"/>
        </w:tabs>
        <w:spacing w:after="0"/>
        <w:rPr>
          <w:rFonts w:ascii="Verdana" w:hAnsi="Verdana" w:cstheme="minorHAnsi"/>
          <w:b/>
          <w:sz w:val="22"/>
        </w:rPr>
      </w:pPr>
      <w:r w:rsidRPr="001C76D9">
        <w:rPr>
          <w:rFonts w:ascii="Verdana" w:hAnsi="Verdana" w:cstheme="minorHAnsi"/>
          <w:sz w:val="18"/>
          <w:szCs w:val="18"/>
        </w:rPr>
        <w:t>Ukáží-li se prohlášení P</w:t>
      </w:r>
      <w:r w:rsidR="00530A14" w:rsidRPr="001C76D9">
        <w:rPr>
          <w:rFonts w:ascii="Verdana" w:hAnsi="Verdana" w:cstheme="minorHAnsi"/>
          <w:sz w:val="18"/>
          <w:szCs w:val="18"/>
        </w:rPr>
        <w:t>rodávajícího</w:t>
      </w:r>
      <w:r w:rsidRPr="001C76D9">
        <w:rPr>
          <w:rFonts w:ascii="Verdana" w:hAnsi="Verdana" w:cstheme="minorHAnsi"/>
          <w:sz w:val="18"/>
          <w:szCs w:val="18"/>
        </w:rPr>
        <w:t xml:space="preserve"> dle odstavce 1 a 2 </w:t>
      </w:r>
      <w:r w:rsidR="00530A14" w:rsidRPr="001C76D9">
        <w:rPr>
          <w:rFonts w:ascii="Verdana" w:hAnsi="Verdana" w:cstheme="minorHAnsi"/>
          <w:sz w:val="18"/>
          <w:szCs w:val="18"/>
        </w:rPr>
        <w:t xml:space="preserve">tohoto článku VIII </w:t>
      </w:r>
      <w:r w:rsidRPr="001C76D9">
        <w:rPr>
          <w:rFonts w:ascii="Verdana" w:hAnsi="Verdana" w:cstheme="minorHAnsi"/>
          <w:sz w:val="18"/>
          <w:szCs w:val="18"/>
        </w:rPr>
        <w:t xml:space="preserve">jako nepravdivá nebo poruší-li </w:t>
      </w:r>
      <w:r w:rsidR="00530A14" w:rsidRPr="001C76D9">
        <w:rPr>
          <w:rFonts w:ascii="Verdana" w:hAnsi="Verdana" w:cstheme="minorHAnsi"/>
          <w:sz w:val="18"/>
          <w:szCs w:val="18"/>
        </w:rPr>
        <w:t>Prodávající</w:t>
      </w:r>
      <w:r w:rsidR="00530A14" w:rsidRPr="001C76D9" w:rsidDel="00530A14">
        <w:rPr>
          <w:rFonts w:ascii="Verdana" w:hAnsi="Verdana" w:cstheme="minorHAnsi"/>
          <w:sz w:val="18"/>
          <w:szCs w:val="18"/>
        </w:rPr>
        <w:t xml:space="preserve"> </w:t>
      </w:r>
      <w:r w:rsidRPr="001C76D9">
        <w:rPr>
          <w:rFonts w:ascii="Verdana" w:hAnsi="Verdana" w:cstheme="minorHAnsi"/>
          <w:sz w:val="18"/>
          <w:szCs w:val="18"/>
        </w:rPr>
        <w:t xml:space="preserve">svou oznamovací povinnost dle odstavce 4 </w:t>
      </w:r>
      <w:r w:rsidR="00530A14" w:rsidRPr="001C76D9">
        <w:rPr>
          <w:rFonts w:ascii="Verdana" w:hAnsi="Verdana" w:cstheme="minorHAnsi"/>
          <w:sz w:val="18"/>
          <w:szCs w:val="18"/>
        </w:rPr>
        <w:t xml:space="preserve">tohoto článku VIII </w:t>
      </w:r>
      <w:r w:rsidRPr="001C76D9">
        <w:rPr>
          <w:rFonts w:ascii="Verdana" w:hAnsi="Verdana" w:cstheme="minorHAnsi"/>
          <w:sz w:val="18"/>
          <w:szCs w:val="18"/>
        </w:rPr>
        <w:t xml:space="preserve">nebo povinnosti dle odstavců 5 nebo 6 </w:t>
      </w:r>
      <w:r w:rsidR="00530A14" w:rsidRPr="001C76D9">
        <w:rPr>
          <w:rFonts w:ascii="Verdana" w:hAnsi="Verdana" w:cstheme="minorHAnsi"/>
          <w:sz w:val="18"/>
          <w:szCs w:val="18"/>
        </w:rPr>
        <w:t>tohoto článku VIII</w:t>
      </w:r>
      <w:r w:rsidRPr="001C76D9">
        <w:rPr>
          <w:rFonts w:ascii="Verdana" w:hAnsi="Verdana" w:cstheme="minorHAnsi"/>
          <w:sz w:val="18"/>
          <w:szCs w:val="18"/>
        </w:rPr>
        <w:t xml:space="preserve">, je Kupující oprávněn odstoupit od této Rámcové dohody. Kupující je vedle toho oprávněn odstoupit od těch dílčích smluv uzavřených na základě této Rámcové dohody, které ještě nebyly splněny. </w:t>
      </w:r>
      <w:r w:rsidR="00DA5DB6" w:rsidRPr="001C76D9">
        <w:rPr>
          <w:rFonts w:ascii="Verdana" w:hAnsi="Verdana" w:cstheme="minorHAnsi"/>
          <w:sz w:val="18"/>
          <w:szCs w:val="18"/>
        </w:rPr>
        <w:t>Kupující</w:t>
      </w:r>
      <w:r w:rsidRPr="001C76D9">
        <w:rPr>
          <w:rFonts w:ascii="Verdana" w:hAnsi="Verdana" w:cstheme="minorHAnsi"/>
          <w:sz w:val="18"/>
          <w:szCs w:val="18"/>
        </w:rPr>
        <w:t xml:space="preserve"> je oprávněn odstoupit od smluv dle předchozí věty </w:t>
      </w:r>
      <w:r w:rsidR="00CF67BB" w:rsidRPr="001C76D9">
        <w:rPr>
          <w:rFonts w:ascii="Verdana" w:hAnsi="Verdana" w:cstheme="minorHAnsi"/>
          <w:sz w:val="18"/>
          <w:szCs w:val="18"/>
        </w:rPr>
        <w:t xml:space="preserve">i </w:t>
      </w:r>
      <w:r w:rsidRPr="001C76D9">
        <w:rPr>
          <w:rFonts w:ascii="Verdana" w:hAnsi="Verdana" w:cstheme="minorHAnsi"/>
          <w:sz w:val="18"/>
          <w:szCs w:val="18"/>
        </w:rPr>
        <w:t>ohledně</w:t>
      </w:r>
      <w:r w:rsidR="00CF67BB" w:rsidRPr="001C76D9">
        <w:rPr>
          <w:rFonts w:ascii="Verdana" w:hAnsi="Verdana" w:cstheme="minorHAnsi"/>
          <w:sz w:val="18"/>
          <w:szCs w:val="18"/>
        </w:rPr>
        <w:t xml:space="preserve"> </w:t>
      </w:r>
      <w:r w:rsidRPr="001C76D9">
        <w:rPr>
          <w:rFonts w:ascii="Verdana" w:hAnsi="Verdana" w:cstheme="minorHAnsi"/>
          <w:sz w:val="18"/>
          <w:szCs w:val="18"/>
        </w:rPr>
        <w:t>celého plnění. P</w:t>
      </w:r>
      <w:r w:rsidR="00530A14" w:rsidRPr="001C76D9">
        <w:rPr>
          <w:rFonts w:ascii="Verdana" w:hAnsi="Verdana" w:cstheme="minorHAnsi"/>
          <w:sz w:val="18"/>
          <w:szCs w:val="18"/>
        </w:rPr>
        <w:t>rodávající</w:t>
      </w:r>
      <w:r w:rsidRPr="001C76D9">
        <w:rPr>
          <w:rFonts w:ascii="Verdana" w:hAnsi="Verdana" w:cstheme="minorHAnsi"/>
          <w:sz w:val="18"/>
          <w:szCs w:val="18"/>
        </w:rPr>
        <w:t xml:space="preserve"> je dále povinen zaplatit za každé jednotlivé porušení povinností </w:t>
      </w:r>
      <w:r w:rsidR="00530A14" w:rsidRPr="001C76D9">
        <w:rPr>
          <w:rFonts w:ascii="Verdana" w:hAnsi="Verdana" w:cstheme="minorHAnsi"/>
          <w:sz w:val="18"/>
          <w:szCs w:val="18"/>
        </w:rPr>
        <w:t>dle věty první tohoto odstavce</w:t>
      </w:r>
      <w:r w:rsidRPr="001C76D9">
        <w:rPr>
          <w:rFonts w:ascii="Verdana" w:hAnsi="Verdana" w:cstheme="minorHAnsi"/>
          <w:sz w:val="18"/>
          <w:szCs w:val="18"/>
        </w:rPr>
        <w:t xml:space="preserve"> smluvní pokutu ve výši 500.000,-Kč (slovy pět set tisíc korun českých). Ustanovení § 2050 Občanského zákoníku se nepoužije</w:t>
      </w:r>
      <w:r w:rsidRPr="00CF3ED5">
        <w:rPr>
          <w:rFonts w:ascii="Verdana" w:hAnsi="Verdana" w:cstheme="minorHAnsi"/>
          <w:sz w:val="18"/>
          <w:szCs w:val="18"/>
        </w:rPr>
        <w:t>.</w:t>
      </w:r>
    </w:p>
    <w:p w14:paraId="11F2FFBC" w14:textId="4D7C2017" w:rsidR="00191EEE" w:rsidRPr="003376C0" w:rsidRDefault="00191EEE" w:rsidP="000D4E45">
      <w:pPr>
        <w:pStyle w:val="acnormal"/>
        <w:widowControl w:val="0"/>
        <w:numPr>
          <w:ilvl w:val="0"/>
          <w:numId w:val="4"/>
        </w:numPr>
        <w:ind w:left="714" w:hanging="357"/>
        <w:jc w:val="left"/>
        <w:rPr>
          <w:rFonts w:ascii="Verdana" w:hAnsi="Verdana" w:cstheme="minorHAnsi"/>
          <w:b/>
          <w:sz w:val="22"/>
        </w:rPr>
      </w:pPr>
      <w:r w:rsidRPr="003376C0">
        <w:rPr>
          <w:rFonts w:ascii="Verdana" w:hAnsi="Verdana" w:cstheme="minorHAnsi"/>
          <w:b/>
          <w:sz w:val="22"/>
        </w:rPr>
        <w:t>SANKCE</w:t>
      </w:r>
    </w:p>
    <w:p w14:paraId="7B732DF3" w14:textId="054BFBA6" w:rsidR="00191EEE" w:rsidRPr="003376C0" w:rsidRDefault="00191EEE" w:rsidP="000D4E45">
      <w:pPr>
        <w:pStyle w:val="acnormal"/>
        <w:widowControl w:val="0"/>
        <w:numPr>
          <w:ilvl w:val="1"/>
          <w:numId w:val="4"/>
        </w:numPr>
        <w:ind w:left="567" w:hanging="501"/>
        <w:jc w:val="left"/>
        <w:rPr>
          <w:rFonts w:ascii="Verdana" w:hAnsi="Verdana" w:cstheme="minorHAnsi"/>
          <w:b/>
          <w:sz w:val="18"/>
          <w:szCs w:val="18"/>
        </w:rPr>
      </w:pPr>
      <w:r w:rsidRPr="003376C0">
        <w:rPr>
          <w:rFonts w:ascii="Verdana" w:hAnsi="Verdana"/>
          <w:sz w:val="18"/>
          <w:szCs w:val="18"/>
        </w:rPr>
        <w:t>Poruší-li Prodávající povinnost dodat předmět koupě či jakoukoliv jeho část ve sjednané době, je Prodávající povinen uhradit Kupujícímu smluvní pokutu ve výši 500,- Kč za každý započatý den prodlení. V případě prodlení Prodávajícího o více než 30 kalendářních dnů se smluvní pokuta zvyšuje na 1.000 Kč za každý započatý den prodlení.</w:t>
      </w:r>
    </w:p>
    <w:p w14:paraId="10E096B9" w14:textId="774DA109" w:rsidR="00191EEE" w:rsidRPr="003376C0" w:rsidRDefault="00191EEE" w:rsidP="000D4E45">
      <w:pPr>
        <w:pStyle w:val="acnormal"/>
        <w:widowControl w:val="0"/>
        <w:numPr>
          <w:ilvl w:val="1"/>
          <w:numId w:val="4"/>
        </w:numPr>
        <w:ind w:left="567" w:hanging="501"/>
        <w:jc w:val="left"/>
        <w:rPr>
          <w:rFonts w:ascii="Verdana" w:hAnsi="Verdana" w:cstheme="minorHAnsi"/>
          <w:b/>
          <w:sz w:val="18"/>
          <w:szCs w:val="18"/>
        </w:rPr>
      </w:pPr>
      <w:r w:rsidRPr="003376C0">
        <w:rPr>
          <w:rFonts w:ascii="Verdana" w:hAnsi="Verdana"/>
          <w:sz w:val="18"/>
          <w:szCs w:val="18"/>
        </w:rPr>
        <w:t>Poruší-li Prodávající povinnost dodat Kupujícímu předmět koupě bez vad, je povinen uhradit Kupujícímu smluvní pokutu ve výši 500 Kč za každý dodaný vadný kus a dále za každý den prodlení ode dne, kdy Kupující oznámil vadu předmětu koupě, a to až do doby než bude dodán bezvadný kus</w:t>
      </w:r>
      <w:r w:rsidR="00272305">
        <w:rPr>
          <w:rFonts w:ascii="Verdana" w:hAnsi="Verdana"/>
          <w:sz w:val="18"/>
          <w:szCs w:val="18"/>
        </w:rPr>
        <w:t xml:space="preserve">, opraven vadný kus, poskytnuta sleva nebo odstoupeno od dílčí </w:t>
      </w:r>
      <w:r w:rsidR="00EA1B38">
        <w:rPr>
          <w:rFonts w:ascii="Verdana" w:hAnsi="Verdana"/>
          <w:sz w:val="18"/>
          <w:szCs w:val="18"/>
        </w:rPr>
        <w:t>smlouvy</w:t>
      </w:r>
      <w:r w:rsidRPr="003376C0">
        <w:rPr>
          <w:rFonts w:ascii="Verdana" w:hAnsi="Verdana"/>
          <w:sz w:val="18"/>
          <w:szCs w:val="18"/>
        </w:rPr>
        <w:t>. Úhradou smluvní pokuty nejsou dotčena práva Kupujícího z vadného plnění Prodávajícího.</w:t>
      </w:r>
    </w:p>
    <w:p w14:paraId="6E899057" w14:textId="006D2AF3" w:rsidR="00191EEE" w:rsidRPr="003376C0" w:rsidRDefault="00191EEE" w:rsidP="000D4E45">
      <w:pPr>
        <w:pStyle w:val="acnormal"/>
        <w:widowControl w:val="0"/>
        <w:numPr>
          <w:ilvl w:val="1"/>
          <w:numId w:val="4"/>
        </w:numPr>
        <w:ind w:left="567" w:hanging="501"/>
        <w:jc w:val="left"/>
        <w:rPr>
          <w:rFonts w:ascii="Verdana" w:hAnsi="Verdana" w:cstheme="minorHAnsi"/>
          <w:b/>
          <w:sz w:val="18"/>
          <w:szCs w:val="18"/>
        </w:rPr>
      </w:pPr>
      <w:r w:rsidRPr="003376C0">
        <w:rPr>
          <w:rFonts w:ascii="Verdana" w:hAnsi="Verdana"/>
          <w:sz w:val="18"/>
          <w:szCs w:val="18"/>
        </w:rPr>
        <w:t>Je-li Prodávající v prodlení s odstraněním vad ve lhůtě dle</w:t>
      </w:r>
      <w:r w:rsidR="00173E6A">
        <w:rPr>
          <w:rFonts w:ascii="Verdana" w:hAnsi="Verdana"/>
          <w:sz w:val="18"/>
          <w:szCs w:val="18"/>
        </w:rPr>
        <w:t xml:space="preserve"> čl. VI</w:t>
      </w:r>
      <w:r w:rsidRPr="003376C0">
        <w:rPr>
          <w:rFonts w:ascii="Verdana" w:hAnsi="Verdana"/>
          <w:sz w:val="18"/>
          <w:szCs w:val="18"/>
        </w:rPr>
        <w:t xml:space="preserve"> odst. 9. této Dohody, je povinen uhradit Kupujícímu smluvní pokutu ve výši 1.000,- Kč za každý den prodlení a každý jednotlivý případ prodlení.</w:t>
      </w:r>
    </w:p>
    <w:p w14:paraId="0C4C9BB4" w14:textId="228A85F2" w:rsidR="00191EEE" w:rsidRPr="003376C0" w:rsidRDefault="00191EEE" w:rsidP="000D4E45">
      <w:pPr>
        <w:pStyle w:val="acnormal"/>
        <w:widowControl w:val="0"/>
        <w:numPr>
          <w:ilvl w:val="1"/>
          <w:numId w:val="4"/>
        </w:numPr>
        <w:ind w:left="567" w:hanging="501"/>
        <w:jc w:val="left"/>
        <w:rPr>
          <w:rFonts w:ascii="Verdana" w:hAnsi="Verdana" w:cstheme="minorHAnsi"/>
          <w:b/>
          <w:sz w:val="18"/>
          <w:szCs w:val="18"/>
        </w:rPr>
      </w:pPr>
      <w:r w:rsidRPr="003376C0">
        <w:rPr>
          <w:rFonts w:ascii="Verdana" w:hAnsi="Verdana"/>
          <w:sz w:val="18"/>
          <w:szCs w:val="18"/>
        </w:rPr>
        <w:t>Zaplacení smluvní pokuty nezbavuje Prodávajícího povinnosti splnit dluh smluvní pokutou utvrzený.</w:t>
      </w:r>
    </w:p>
    <w:p w14:paraId="6D78495D" w14:textId="752C2F60" w:rsidR="00191EEE" w:rsidRPr="003376C0" w:rsidRDefault="00191EEE" w:rsidP="000D4E45">
      <w:pPr>
        <w:pStyle w:val="acnormal"/>
        <w:widowControl w:val="0"/>
        <w:numPr>
          <w:ilvl w:val="1"/>
          <w:numId w:val="4"/>
        </w:numPr>
        <w:ind w:left="567" w:hanging="501"/>
        <w:jc w:val="left"/>
        <w:rPr>
          <w:rFonts w:ascii="Verdana" w:hAnsi="Verdana" w:cstheme="minorHAnsi"/>
          <w:b/>
          <w:sz w:val="18"/>
          <w:szCs w:val="18"/>
        </w:rPr>
      </w:pPr>
      <w:r w:rsidRPr="003376C0">
        <w:rPr>
          <w:rFonts w:ascii="Verdana" w:hAnsi="Verdana"/>
          <w:sz w:val="18"/>
          <w:szCs w:val="18"/>
        </w:rPr>
        <w:t xml:space="preserve">Kupující je oprávněn požadovat náhradu škody a nemajetkové újmy způsobené porušením </w:t>
      </w:r>
      <w:r w:rsidRPr="003376C0">
        <w:rPr>
          <w:rFonts w:ascii="Verdana" w:hAnsi="Verdana"/>
          <w:sz w:val="18"/>
          <w:szCs w:val="18"/>
        </w:rPr>
        <w:lastRenderedPageBreak/>
        <w:t>povinnosti, na kterou se vztahuje smluvní pokuta, v plné výši</w:t>
      </w:r>
      <w:r w:rsidR="000D4E45" w:rsidRPr="003376C0">
        <w:rPr>
          <w:rFonts w:ascii="Verdana" w:hAnsi="Verdana"/>
          <w:sz w:val="18"/>
          <w:szCs w:val="18"/>
        </w:rPr>
        <w:t>.</w:t>
      </w:r>
    </w:p>
    <w:p w14:paraId="7E5F52CB" w14:textId="77516E18" w:rsidR="000D4E45" w:rsidRPr="003376C0" w:rsidRDefault="000D4E45" w:rsidP="00D33D99">
      <w:pPr>
        <w:pStyle w:val="acnormal"/>
        <w:widowControl w:val="0"/>
        <w:numPr>
          <w:ilvl w:val="0"/>
          <w:numId w:val="4"/>
        </w:numPr>
        <w:spacing w:before="360" w:after="240"/>
        <w:ind w:left="714" w:hanging="357"/>
        <w:jc w:val="left"/>
        <w:rPr>
          <w:rFonts w:ascii="Verdana" w:hAnsi="Verdana" w:cstheme="minorHAnsi"/>
          <w:b/>
          <w:sz w:val="22"/>
        </w:rPr>
      </w:pPr>
      <w:r w:rsidRPr="003376C0">
        <w:rPr>
          <w:rFonts w:ascii="Verdana" w:hAnsi="Verdana" w:cstheme="minorHAnsi"/>
          <w:b/>
          <w:sz w:val="22"/>
        </w:rPr>
        <w:t>ODSTOUPENÍ OD RÁMCOVÉ DOHODY A DÍLČÍ SMLOUVY</w:t>
      </w:r>
    </w:p>
    <w:p w14:paraId="09F98748" w14:textId="18E560AE" w:rsidR="000D4E45" w:rsidRPr="003376C0" w:rsidRDefault="000D4E45" w:rsidP="000D4E45">
      <w:pPr>
        <w:pStyle w:val="acnormal"/>
        <w:widowControl w:val="0"/>
        <w:numPr>
          <w:ilvl w:val="1"/>
          <w:numId w:val="4"/>
        </w:numPr>
        <w:ind w:left="709" w:hanging="567"/>
        <w:jc w:val="left"/>
        <w:rPr>
          <w:rFonts w:ascii="Verdana" w:hAnsi="Verdana" w:cstheme="minorHAnsi"/>
          <w:b/>
          <w:sz w:val="18"/>
          <w:szCs w:val="18"/>
        </w:rPr>
      </w:pPr>
      <w:r w:rsidRPr="003376C0">
        <w:rPr>
          <w:rFonts w:ascii="Verdana" w:hAnsi="Verdana"/>
          <w:sz w:val="18"/>
          <w:szCs w:val="18"/>
        </w:rPr>
        <w:t>Poruší-li Smluvní strana Rámcovou dohodu nebo dílčí smlouvu podstatným způsobem, může druhá Smluvní strana písemnou formou od Rámcové dohody nebo dílčí smlouvy odstoupit.</w:t>
      </w:r>
    </w:p>
    <w:p w14:paraId="6D71B79A" w14:textId="6D348C38" w:rsidR="000D4E45" w:rsidRPr="003376C0" w:rsidRDefault="000D4E45" w:rsidP="000D4E45">
      <w:pPr>
        <w:pStyle w:val="acnormal"/>
        <w:widowControl w:val="0"/>
        <w:numPr>
          <w:ilvl w:val="1"/>
          <w:numId w:val="4"/>
        </w:numPr>
        <w:ind w:left="709" w:hanging="567"/>
        <w:jc w:val="left"/>
        <w:rPr>
          <w:rFonts w:ascii="Verdana" w:hAnsi="Verdana" w:cstheme="minorHAnsi"/>
          <w:b/>
          <w:sz w:val="18"/>
          <w:szCs w:val="18"/>
        </w:rPr>
      </w:pPr>
      <w:r w:rsidRPr="003376C0">
        <w:rPr>
          <w:rFonts w:ascii="Verdana" w:hAnsi="Verdana"/>
          <w:sz w:val="18"/>
          <w:szCs w:val="18"/>
        </w:rPr>
        <w:t>Podstatné je takové porušení povinnosti, o němž Smluvní strana porušující Rámcovou dohodu nebo dílčí smlouvu již při uzavření Rámcové dohody, resp. dílčí smlouvy věděla nebo musela vědět, že by druhá Smluvní strana Rámcovou dohodu, resp. dílčí smlouvu neuzavřela, pokud by toto porušení předvídala; v ostatních případech se má za to, že porušení podstatné není.</w:t>
      </w:r>
    </w:p>
    <w:p w14:paraId="13F44472" w14:textId="698A92C4" w:rsidR="000D4E45" w:rsidRPr="003376C0" w:rsidRDefault="000D4E45" w:rsidP="000D4E45">
      <w:pPr>
        <w:pStyle w:val="acnormal"/>
        <w:widowControl w:val="0"/>
        <w:numPr>
          <w:ilvl w:val="1"/>
          <w:numId w:val="4"/>
        </w:numPr>
        <w:ind w:left="709" w:hanging="567"/>
        <w:jc w:val="left"/>
        <w:rPr>
          <w:rFonts w:ascii="Verdana" w:hAnsi="Verdana" w:cstheme="minorHAnsi"/>
          <w:b/>
          <w:sz w:val="18"/>
          <w:szCs w:val="18"/>
        </w:rPr>
      </w:pPr>
      <w:r w:rsidRPr="003376C0">
        <w:rPr>
          <w:rFonts w:ascii="Verdana" w:hAnsi="Verdana"/>
          <w:sz w:val="18"/>
          <w:szCs w:val="18"/>
        </w:rPr>
        <w:t>Smluvní strana může od Rámcové dohody odstoupit, pokud z chování druhé Smluvní strany nepochybně vyplyne, že poruší Rámcovou dohodu podstatným způsobem, a nedá-li na výzvu oprávněné Smluvní strany přiměřenou jistotu.</w:t>
      </w:r>
    </w:p>
    <w:p w14:paraId="042D6464" w14:textId="2EBE476D" w:rsidR="000D4E45" w:rsidRPr="003376C0" w:rsidRDefault="000D4E45" w:rsidP="000D4E45">
      <w:pPr>
        <w:pStyle w:val="acnormal"/>
        <w:widowControl w:val="0"/>
        <w:numPr>
          <w:ilvl w:val="1"/>
          <w:numId w:val="4"/>
        </w:numPr>
        <w:ind w:left="709" w:hanging="567"/>
        <w:jc w:val="left"/>
        <w:rPr>
          <w:rFonts w:ascii="Verdana" w:hAnsi="Verdana" w:cstheme="minorHAnsi"/>
          <w:b/>
          <w:sz w:val="18"/>
          <w:szCs w:val="18"/>
        </w:rPr>
      </w:pPr>
      <w:r w:rsidRPr="003376C0">
        <w:rPr>
          <w:rFonts w:ascii="Verdana" w:hAnsi="Verdana"/>
          <w:sz w:val="18"/>
          <w:szCs w:val="18"/>
        </w:rPr>
        <w:t>Kupující je oprávněn odstoupit od dílčí smlouvy také v případě, pokud je Prodávající v prodlení s dodáním předmětu koupě delším než 30 kalendářních dnů.</w:t>
      </w:r>
    </w:p>
    <w:p w14:paraId="54C6F2F1" w14:textId="4D55BDAC" w:rsidR="000D4E45" w:rsidRPr="003376C0" w:rsidRDefault="000D4E45" w:rsidP="000D4E45">
      <w:pPr>
        <w:pStyle w:val="acnormal"/>
        <w:widowControl w:val="0"/>
        <w:numPr>
          <w:ilvl w:val="1"/>
          <w:numId w:val="4"/>
        </w:numPr>
        <w:ind w:left="709" w:hanging="567"/>
        <w:jc w:val="left"/>
        <w:rPr>
          <w:rFonts w:ascii="Verdana" w:hAnsi="Verdana" w:cstheme="minorHAnsi"/>
          <w:b/>
          <w:sz w:val="18"/>
          <w:szCs w:val="18"/>
        </w:rPr>
      </w:pPr>
      <w:r w:rsidRPr="003376C0">
        <w:rPr>
          <w:rFonts w:ascii="Verdana" w:hAnsi="Verdana"/>
          <w:sz w:val="18"/>
          <w:szCs w:val="18"/>
        </w:rPr>
        <w:t>Kupující je oprávněn odstoupit od Rámcové dohody v případě, že Prodávající bude v průběhu trvání této Rámcové dohody nejméně třikrát v prodlení s dodáním předmětu koupě v termínu sjednaném v dílčí smlouvě.</w:t>
      </w:r>
    </w:p>
    <w:p w14:paraId="6A1DBDF0" w14:textId="798C57C0" w:rsidR="000D4E45" w:rsidRPr="003376C0" w:rsidRDefault="000D4E45" w:rsidP="000D4E45">
      <w:pPr>
        <w:pStyle w:val="acnormal"/>
        <w:widowControl w:val="0"/>
        <w:numPr>
          <w:ilvl w:val="1"/>
          <w:numId w:val="4"/>
        </w:numPr>
        <w:ind w:left="709" w:hanging="567"/>
        <w:jc w:val="left"/>
        <w:rPr>
          <w:rFonts w:ascii="Verdana" w:hAnsi="Verdana" w:cstheme="minorHAnsi"/>
          <w:b/>
          <w:sz w:val="18"/>
          <w:szCs w:val="18"/>
        </w:rPr>
      </w:pPr>
      <w:r w:rsidRPr="003376C0">
        <w:rPr>
          <w:rFonts w:ascii="Verdana" w:hAnsi="Verdana"/>
          <w:sz w:val="18"/>
          <w:szCs w:val="18"/>
        </w:rPr>
        <w:t>Kupující je oprávněn odstoupit od Rámcové dohody v případě, že Prodávající uvedl v nabídce podané do zadávacího řízení veřejné zakázky informace nebo doklady, které neodpovídají skutečnosti a měly nebo mohly mít vliv na výsledek řízení.</w:t>
      </w:r>
    </w:p>
    <w:p w14:paraId="7A2D4E45" w14:textId="590D216D" w:rsidR="000D4E45" w:rsidRPr="00F7683D" w:rsidRDefault="000D4E45" w:rsidP="000D4E45">
      <w:pPr>
        <w:pStyle w:val="acnormal"/>
        <w:widowControl w:val="0"/>
        <w:numPr>
          <w:ilvl w:val="1"/>
          <w:numId w:val="4"/>
        </w:numPr>
        <w:ind w:left="709" w:hanging="567"/>
        <w:jc w:val="left"/>
        <w:rPr>
          <w:rFonts w:ascii="Verdana" w:hAnsi="Verdana" w:cstheme="minorHAnsi"/>
          <w:b/>
          <w:sz w:val="18"/>
          <w:szCs w:val="18"/>
        </w:rPr>
      </w:pPr>
      <w:r w:rsidRPr="003376C0">
        <w:rPr>
          <w:rFonts w:ascii="Verdana" w:hAnsi="Verdana"/>
          <w:sz w:val="18"/>
          <w:szCs w:val="18"/>
        </w:rPr>
        <w:t>Kupující je oprávněn odstoupit od Rámcové dohody nebo dílčí smlouvy v případě, že Prodávající bude v průběhu trvání této Rámcové dohody nebo kterékoli dílčí smlouvy nejméně třikrát v prodlení s odstraněním kterékoli vady (včetně odstraňování vad v rámci mimozáručních oprav) delším než 5 (slovy: pět) kalendářních dnů.</w:t>
      </w:r>
    </w:p>
    <w:p w14:paraId="67C83CC5" w14:textId="222CEBD9" w:rsidR="009077CE" w:rsidRPr="003376C0" w:rsidRDefault="009077CE" w:rsidP="000D4E45">
      <w:pPr>
        <w:pStyle w:val="acnormal"/>
        <w:widowControl w:val="0"/>
        <w:numPr>
          <w:ilvl w:val="1"/>
          <w:numId w:val="4"/>
        </w:numPr>
        <w:ind w:left="709" w:hanging="567"/>
        <w:jc w:val="left"/>
        <w:rPr>
          <w:rFonts w:ascii="Verdana" w:hAnsi="Verdana" w:cstheme="minorHAnsi"/>
          <w:b/>
          <w:sz w:val="18"/>
          <w:szCs w:val="18"/>
        </w:rPr>
      </w:pPr>
      <w:r w:rsidRPr="003376C0">
        <w:rPr>
          <w:rFonts w:ascii="Verdana" w:hAnsi="Verdana"/>
          <w:sz w:val="18"/>
          <w:szCs w:val="18"/>
        </w:rPr>
        <w:t xml:space="preserve">Kupující je oprávněn odstoupit od Rámcové dohody v případě, že Prodávající v průběhu trvání této Rámcové dohody nejméně třikrát </w:t>
      </w:r>
      <w:r>
        <w:rPr>
          <w:rFonts w:ascii="Verdana" w:hAnsi="Verdana"/>
          <w:sz w:val="18"/>
          <w:szCs w:val="18"/>
        </w:rPr>
        <w:t>odmítne</w:t>
      </w:r>
      <w:r w:rsidR="00792864">
        <w:rPr>
          <w:rFonts w:ascii="Verdana" w:hAnsi="Verdana"/>
          <w:sz w:val="18"/>
          <w:szCs w:val="18"/>
        </w:rPr>
        <w:t xml:space="preserve"> akceptovat zaslanou objednávku</w:t>
      </w:r>
      <w:r w:rsidRPr="003376C0">
        <w:rPr>
          <w:rFonts w:ascii="Verdana" w:hAnsi="Verdana"/>
          <w:sz w:val="18"/>
          <w:szCs w:val="18"/>
        </w:rPr>
        <w:t>.</w:t>
      </w:r>
    </w:p>
    <w:p w14:paraId="41501DAA" w14:textId="754F5D32" w:rsidR="000D4E45" w:rsidRPr="003376C0" w:rsidRDefault="000D4E45" w:rsidP="000D4E45">
      <w:pPr>
        <w:pStyle w:val="acnormal"/>
        <w:widowControl w:val="0"/>
        <w:numPr>
          <w:ilvl w:val="1"/>
          <w:numId w:val="4"/>
        </w:numPr>
        <w:ind w:left="709" w:hanging="567"/>
        <w:jc w:val="left"/>
        <w:rPr>
          <w:rFonts w:ascii="Verdana" w:hAnsi="Verdana" w:cstheme="minorHAnsi"/>
          <w:b/>
          <w:sz w:val="18"/>
          <w:szCs w:val="18"/>
        </w:rPr>
      </w:pPr>
      <w:r w:rsidRPr="003376C0">
        <w:rPr>
          <w:rFonts w:ascii="Verdana" w:hAnsi="Verdana"/>
          <w:sz w:val="18"/>
          <w:szCs w:val="18"/>
        </w:rPr>
        <w:t>Zakládá-li prodlení Prodávajícího nepodstatné porušení povinnosti z Rámcové dohody nebo dílčí smlouvy, může Kupující od Rámcové dohody nebo dílčí smlouvy odstoupit poté, co Prodávající svoji povinnost nesplní ani v dodatečné přiměřené lhůtě, ne však kratší než 7 dní, kterou Kupující poskytl k dodatečnému splnění.</w:t>
      </w:r>
    </w:p>
    <w:p w14:paraId="00B74400" w14:textId="71D7E920" w:rsidR="000D4E45" w:rsidRPr="003376C0" w:rsidRDefault="000D4E45" w:rsidP="000D4E45">
      <w:pPr>
        <w:pStyle w:val="acnormal"/>
        <w:widowControl w:val="0"/>
        <w:numPr>
          <w:ilvl w:val="1"/>
          <w:numId w:val="4"/>
        </w:numPr>
        <w:ind w:left="709" w:hanging="567"/>
        <w:jc w:val="left"/>
        <w:rPr>
          <w:rFonts w:ascii="Verdana" w:hAnsi="Verdana" w:cstheme="minorHAnsi"/>
          <w:b/>
          <w:sz w:val="18"/>
          <w:szCs w:val="18"/>
        </w:rPr>
      </w:pPr>
      <w:r w:rsidRPr="003376C0">
        <w:rPr>
          <w:rFonts w:ascii="Verdana" w:hAnsi="Verdana"/>
          <w:sz w:val="18"/>
          <w:szCs w:val="18"/>
        </w:rPr>
        <w:t>Jakmile Smluvní strana oprávněná odstoupit od Rámcové dohody nebo dílčí smlouvy oznámí druhé Smluvní straně, že od Rámcové dohody či dílčí smlouvy odstupuje, nebo že na Rámcové dohodě či dílčí smlouvě setrvává, nemůže volbu již sama změnit.</w:t>
      </w:r>
    </w:p>
    <w:p w14:paraId="03176B5D" w14:textId="7F5335BB" w:rsidR="000D4E45" w:rsidRPr="003376C0" w:rsidRDefault="000D4E45" w:rsidP="000D4E45">
      <w:pPr>
        <w:pStyle w:val="acnormal"/>
        <w:widowControl w:val="0"/>
        <w:numPr>
          <w:ilvl w:val="1"/>
          <w:numId w:val="4"/>
        </w:numPr>
        <w:ind w:left="709" w:hanging="567"/>
        <w:jc w:val="left"/>
        <w:rPr>
          <w:rFonts w:ascii="Verdana" w:hAnsi="Verdana" w:cstheme="minorHAnsi"/>
          <w:b/>
          <w:sz w:val="18"/>
          <w:szCs w:val="18"/>
        </w:rPr>
      </w:pPr>
      <w:r w:rsidRPr="003376C0">
        <w:rPr>
          <w:rFonts w:ascii="Verdana" w:hAnsi="Verdana"/>
          <w:sz w:val="18"/>
          <w:szCs w:val="18"/>
        </w:rPr>
        <w:t>Odstoupením od Rámcové dohody se závazek zrušuje od počátku. Závazky z již uzavřených dílčích smluv tím nejsou dotčeny, nestanoví-li Kupující jinak. Odstoupení od této Rámcové dohody či dílčí smlouvy nemá vliv na platnost ustanovení o smluvních pokutách, která zůstávají i po odstoupení, resp. ukončení Rámcové dohody a/nebo dílčí smlouvy, i nadále v platnosti.</w:t>
      </w:r>
    </w:p>
    <w:p w14:paraId="164DA9D4" w14:textId="382BAB81" w:rsidR="00CC5257" w:rsidRPr="008B5521" w:rsidRDefault="008B5521" w:rsidP="00D33D99">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322283A9" w:rsidR="008135F0" w:rsidRPr="008B5521" w:rsidRDefault="008135F0" w:rsidP="00D33D99">
      <w:pPr>
        <w:pStyle w:val="acnormal"/>
        <w:widowControl w:val="0"/>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w:t>
      </w:r>
      <w:r w:rsidR="00CF3CBB" w:rsidRPr="008B5521" w:rsidDel="00CF3CBB">
        <w:rPr>
          <w:rFonts w:ascii="Verdana" w:hAnsi="Verdana" w:cstheme="minorHAnsi"/>
          <w:sz w:val="18"/>
          <w:szCs w:val="18"/>
        </w:rPr>
        <w:t xml:space="preserve"> </w:t>
      </w:r>
      <w:r w:rsidRPr="008B5521">
        <w:rPr>
          <w:rFonts w:ascii="Verdana" w:hAnsi="Verdana" w:cstheme="minorHAnsi"/>
          <w:sz w:val="18"/>
          <w:szCs w:val="18"/>
        </w:rPr>
        <w:t>jsou:</w:t>
      </w:r>
    </w:p>
    <w:p w14:paraId="3E9E627E" w14:textId="77777777" w:rsidR="00FF42BD" w:rsidRDefault="008135F0" w:rsidP="00D33D99">
      <w:pPr>
        <w:pStyle w:val="Odstavecseseznamem"/>
        <w:widowControl w:val="0"/>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p>
    <w:p w14:paraId="164DA9D7" w14:textId="6843E2EA" w:rsidR="008135F0" w:rsidRDefault="007F03C6" w:rsidP="00811ADB">
      <w:pPr>
        <w:pStyle w:val="Odstavecseseznamem"/>
        <w:widowControl w:val="0"/>
        <w:spacing w:after="60"/>
        <w:ind w:left="1800"/>
        <w:contextualSpacing w:val="0"/>
        <w:rPr>
          <w:rFonts w:ascii="Verdana" w:hAnsi="Verdana" w:cstheme="minorHAnsi"/>
          <w:sz w:val="18"/>
          <w:szCs w:val="18"/>
        </w:rPr>
      </w:pPr>
      <w:r w:rsidRPr="00D33D99">
        <w:rPr>
          <w:rFonts w:ascii="Verdana" w:hAnsi="Verdana" w:cstheme="minorHAnsi"/>
          <w:sz w:val="18"/>
          <w:szCs w:val="18"/>
          <w:highlight w:val="yellow"/>
        </w:rPr>
        <w:lastRenderedPageBreak/>
        <w:t>………………</w:t>
      </w:r>
      <w:proofErr w:type="gramStart"/>
      <w:r w:rsidRPr="00D33D99">
        <w:rPr>
          <w:rFonts w:ascii="Verdana" w:hAnsi="Verdana" w:cstheme="minorHAnsi"/>
          <w:sz w:val="18"/>
          <w:szCs w:val="18"/>
          <w:highlight w:val="yellow"/>
        </w:rPr>
        <w:t>…….</w:t>
      </w:r>
      <w:proofErr w:type="gramEnd"/>
      <w:r w:rsidRPr="00D33D99">
        <w:rPr>
          <w:rFonts w:ascii="Verdana" w:hAnsi="Verdana" w:cstheme="minorHAnsi"/>
          <w:sz w:val="18"/>
          <w:szCs w:val="18"/>
          <w:highlight w:val="yellow"/>
        </w:rPr>
        <w:t xml:space="preserve">, </w:t>
      </w:r>
      <w:hyperlink r:id="rId11" w:history="1">
        <w:r w:rsidRPr="00D33D99">
          <w:rPr>
            <w:rStyle w:val="Hypertextovodkaz"/>
            <w:rFonts w:ascii="Verdana" w:hAnsi="Verdana" w:cstheme="minorHAnsi"/>
            <w:sz w:val="18"/>
            <w:szCs w:val="18"/>
            <w:highlight w:val="yellow"/>
          </w:rPr>
          <w:t>……………..@............</w:t>
        </w:r>
      </w:hyperlink>
      <w:r w:rsidRPr="00D33D99">
        <w:rPr>
          <w:rFonts w:ascii="Verdana" w:hAnsi="Verdana" w:cstheme="minorHAnsi"/>
          <w:sz w:val="18"/>
          <w:szCs w:val="18"/>
          <w:highlight w:val="yellow"/>
        </w:rPr>
        <w:t>, tel.: ……………</w:t>
      </w:r>
    </w:p>
    <w:p w14:paraId="164DA9D9" w14:textId="4A5590F6" w:rsidR="008135F0" w:rsidRPr="00737ABD" w:rsidRDefault="008135F0" w:rsidP="00D33D99">
      <w:pPr>
        <w:pStyle w:val="Odstavecseseznamem"/>
        <w:widowControl w:val="0"/>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5C1AF3" w:rsidRPr="008D37FE">
        <w:rPr>
          <w:rFonts w:ascii="Verdana" w:hAnsi="Verdana" w:cstheme="minorHAnsi"/>
          <w:sz w:val="18"/>
          <w:szCs w:val="18"/>
          <w:highlight w:val="green"/>
        </w:rPr>
        <w:t xml:space="preserve">[DOPLNÍ </w:t>
      </w:r>
      <w:r w:rsidR="005C1AF3" w:rsidRPr="008D37FE">
        <w:rPr>
          <w:rFonts w:ascii="Verdana" w:hAnsi="Verdana"/>
          <w:sz w:val="18"/>
          <w:szCs w:val="18"/>
          <w:highlight w:val="green"/>
        </w:rPr>
        <w:t>PRODÁVAJÍCÍ</w:t>
      </w:r>
      <w:r w:rsidR="005C1AF3" w:rsidRPr="008D37FE">
        <w:rPr>
          <w:rFonts w:ascii="Verdana" w:hAnsi="Verdana" w:cstheme="minorHAnsi"/>
          <w:sz w:val="18"/>
          <w:szCs w:val="18"/>
          <w:highlight w:val="green"/>
        </w:rPr>
        <w:t>]</w:t>
      </w:r>
    </w:p>
    <w:p w14:paraId="164DA9DA" w14:textId="5245DDDA" w:rsidR="00966347" w:rsidRPr="008B5521" w:rsidRDefault="00935934" w:rsidP="00D33D99">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00E8277F">
        <w:rPr>
          <w:rFonts w:ascii="Verdana" w:hAnsi="Verdana" w:cstheme="minorHAnsi"/>
          <w:sz w:val="18"/>
          <w:szCs w:val="18"/>
        </w:rPr>
        <w:t>stran své</w:t>
      </w:r>
      <w:r w:rsidRPr="008B5521">
        <w:rPr>
          <w:rFonts w:ascii="Verdana" w:hAnsi="Verdana" w:cstheme="minorHAnsi"/>
          <w:sz w:val="18"/>
          <w:szCs w:val="18"/>
        </w:rPr>
        <w:t xml:space="preserve"> podpisy.</w:t>
      </w:r>
    </w:p>
    <w:p w14:paraId="164DA9DB" w14:textId="55145634" w:rsidR="0070422F" w:rsidRPr="008B5521" w:rsidRDefault="008135F0" w:rsidP="00D33D99">
      <w:pPr>
        <w:widowControl w:val="0"/>
        <w:numPr>
          <w:ilvl w:val="0"/>
          <w:numId w:val="10"/>
        </w:numPr>
        <w:spacing w:before="120" w:after="120"/>
        <w:ind w:left="425" w:hanging="425"/>
        <w:jc w:val="both"/>
        <w:rPr>
          <w:rFonts w:ascii="Verdana" w:hAnsi="Verdana" w:cstheme="minorHAnsi"/>
          <w:sz w:val="18"/>
          <w:szCs w:val="18"/>
        </w:rPr>
      </w:pPr>
      <w:r w:rsidRPr="001C76D9">
        <w:rPr>
          <w:rFonts w:ascii="Verdana" w:hAnsi="Verdana" w:cstheme="minorHAnsi"/>
          <w:sz w:val="18"/>
          <w:szCs w:val="18"/>
        </w:rPr>
        <w:t xml:space="preserve">Tato </w:t>
      </w:r>
      <w:r w:rsidR="00C54309" w:rsidRPr="001C76D9">
        <w:rPr>
          <w:rFonts w:ascii="Verdana" w:hAnsi="Verdana" w:cstheme="minorHAnsi"/>
          <w:sz w:val="18"/>
          <w:szCs w:val="18"/>
        </w:rPr>
        <w:t xml:space="preserve">Rámcová </w:t>
      </w:r>
      <w:r w:rsidR="00E71957" w:rsidRPr="001C76D9">
        <w:rPr>
          <w:rFonts w:ascii="Verdana" w:hAnsi="Verdana" w:cstheme="minorHAnsi"/>
          <w:sz w:val="18"/>
          <w:szCs w:val="18"/>
        </w:rPr>
        <w:t>dohoda</w:t>
      </w:r>
      <w:r w:rsidRPr="001C76D9">
        <w:rPr>
          <w:rFonts w:ascii="Verdana" w:hAnsi="Verdana" w:cstheme="minorHAnsi"/>
          <w:sz w:val="18"/>
          <w:szCs w:val="18"/>
        </w:rPr>
        <w:t xml:space="preserve"> se řídí Obchodními pod</w:t>
      </w:r>
      <w:r w:rsidR="00174612" w:rsidRPr="001C76D9">
        <w:rPr>
          <w:rFonts w:ascii="Verdana" w:hAnsi="Verdana" w:cstheme="minorHAnsi"/>
          <w:sz w:val="18"/>
          <w:szCs w:val="18"/>
        </w:rPr>
        <w:t>mínkami k</w:t>
      </w:r>
      <w:r w:rsidR="00C54309" w:rsidRPr="001C76D9">
        <w:rPr>
          <w:rFonts w:ascii="Verdana" w:hAnsi="Verdana" w:cstheme="minorHAnsi"/>
          <w:sz w:val="18"/>
          <w:szCs w:val="18"/>
        </w:rPr>
        <w:t> této Rámcové</w:t>
      </w:r>
      <w:r w:rsidR="00174612" w:rsidRPr="001C76D9">
        <w:rPr>
          <w:rFonts w:ascii="Verdana" w:hAnsi="Verdana" w:cstheme="minorHAnsi"/>
          <w:sz w:val="18"/>
          <w:szCs w:val="18"/>
        </w:rPr>
        <w:t xml:space="preserve"> </w:t>
      </w:r>
      <w:r w:rsidR="00E71957" w:rsidRPr="001C76D9">
        <w:rPr>
          <w:rFonts w:ascii="Verdana" w:hAnsi="Verdana" w:cstheme="minorHAnsi"/>
          <w:sz w:val="18"/>
          <w:szCs w:val="18"/>
        </w:rPr>
        <w:t>dohodě</w:t>
      </w:r>
      <w:r w:rsidR="00174612" w:rsidRPr="001C76D9">
        <w:rPr>
          <w:rFonts w:ascii="Verdana" w:hAnsi="Verdana" w:cstheme="minorHAnsi"/>
          <w:sz w:val="18"/>
          <w:szCs w:val="18"/>
        </w:rPr>
        <w:t xml:space="preserve"> </w:t>
      </w:r>
      <w:r w:rsidR="00BA2BFC" w:rsidRPr="001C76D9">
        <w:rPr>
          <w:rFonts w:ascii="Verdana" w:hAnsi="Verdana" w:cstheme="minorHAnsi"/>
          <w:sz w:val="18"/>
          <w:szCs w:val="18"/>
        </w:rPr>
        <w:t>uvedené v příloze č. 1 této Rámcové</w:t>
      </w:r>
      <w:r w:rsidR="00BA2BFC" w:rsidRPr="008D37FE">
        <w:rPr>
          <w:rFonts w:ascii="Verdana" w:hAnsi="Verdana" w:cstheme="minorHAnsi"/>
          <w:sz w:val="18"/>
          <w:szCs w:val="18"/>
        </w:rPr>
        <w:t xml:space="preserve"> dohody</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412525F9" w:rsidR="006F1EC7" w:rsidRPr="008B5521" w:rsidRDefault="006F1EC7" w:rsidP="001C76D9">
      <w:pPr>
        <w:widowControl w:val="0"/>
        <w:numPr>
          <w:ilvl w:val="0"/>
          <w:numId w:val="10"/>
        </w:numPr>
        <w:tabs>
          <w:tab w:val="clear" w:pos="502"/>
          <w:tab w:val="num" w:pos="426"/>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r w:rsidR="00A80EAB">
        <w:rPr>
          <w:rFonts w:ascii="Verdana" w:hAnsi="Verdana" w:cstheme="minorHAnsi"/>
          <w:sz w:val="18"/>
          <w:szCs w:val="18"/>
        </w:rPr>
        <w:t xml:space="preserve">, </w:t>
      </w:r>
      <w:r w:rsidR="00A80EAB" w:rsidRPr="00A80EAB">
        <w:rPr>
          <w:rFonts w:ascii="Verdana" w:hAnsi="Verdana" w:cstheme="minorHAnsi"/>
          <w:sz w:val="18"/>
          <w:szCs w:val="18"/>
        </w:rPr>
        <w:t xml:space="preserve">s výjimkou </w:t>
      </w:r>
      <w:r w:rsidR="00A80EAB">
        <w:rPr>
          <w:rFonts w:ascii="Verdana" w:hAnsi="Verdana" w:cstheme="minorHAnsi"/>
          <w:sz w:val="18"/>
          <w:szCs w:val="18"/>
        </w:rPr>
        <w:t>odst. 1. čl. XI Rá</w:t>
      </w:r>
      <w:r w:rsidR="00A80EAB" w:rsidRPr="00A80EAB">
        <w:rPr>
          <w:rFonts w:ascii="Verdana" w:hAnsi="Verdana" w:cstheme="minorHAnsi"/>
          <w:sz w:val="18"/>
          <w:szCs w:val="18"/>
        </w:rPr>
        <w:t xml:space="preserve">mcové dohody. Každá ze smluvních stran je oprávněna jednostranně změnit své oprávněné osoby uvedené </w:t>
      </w:r>
      <w:r w:rsidR="00A80EAB">
        <w:rPr>
          <w:rFonts w:ascii="Verdana" w:hAnsi="Verdana" w:cstheme="minorHAnsi"/>
          <w:sz w:val="18"/>
          <w:szCs w:val="18"/>
        </w:rPr>
        <w:t>odst. 1. čl. XI Rá</w:t>
      </w:r>
      <w:r w:rsidR="00A80EAB" w:rsidRPr="00A80EAB">
        <w:rPr>
          <w:rFonts w:ascii="Verdana" w:hAnsi="Verdana" w:cstheme="minorHAnsi"/>
          <w:sz w:val="18"/>
          <w:szCs w:val="18"/>
        </w:rPr>
        <w:t>mcové 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rámcové dohody.</w:t>
      </w:r>
    </w:p>
    <w:p w14:paraId="164DA9DD" w14:textId="77777777" w:rsidR="006F1EC7" w:rsidRPr="008B5521" w:rsidRDefault="000B560C" w:rsidP="00D33D99">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C3799E4" w14:textId="77777777" w:rsidR="00865B25" w:rsidRPr="00865B25" w:rsidRDefault="00865B25" w:rsidP="00D33D99">
      <w:pPr>
        <w:widowControl w:val="0"/>
        <w:numPr>
          <w:ilvl w:val="0"/>
          <w:numId w:val="10"/>
        </w:numPr>
        <w:spacing w:before="120" w:after="120"/>
        <w:ind w:left="425" w:hanging="425"/>
        <w:jc w:val="both"/>
        <w:rPr>
          <w:rFonts w:ascii="Verdana" w:hAnsi="Verdana" w:cstheme="minorHAnsi"/>
          <w:sz w:val="18"/>
          <w:szCs w:val="18"/>
        </w:rPr>
      </w:pPr>
      <w:r w:rsidRPr="00865B25">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D33D99">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49817463" w:rsidR="006F1EC7" w:rsidRPr="008B5521" w:rsidRDefault="006F1EC7" w:rsidP="00D33D99">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7777777" w:rsidR="00873007" w:rsidRPr="008B5521" w:rsidRDefault="008135F0" w:rsidP="00D33D99">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77777777" w:rsidR="00F14996" w:rsidRPr="008B5521" w:rsidRDefault="00F14996" w:rsidP="00D33D99">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4FB43733" w14:textId="77777777" w:rsidR="00315F87" w:rsidRDefault="00315F87" w:rsidP="00D33D99">
      <w:pPr>
        <w:pStyle w:val="Zkladntext21"/>
        <w:widowControl w:val="0"/>
        <w:suppressAutoHyphens w:val="0"/>
        <w:spacing w:before="120" w:after="120" w:line="276" w:lineRule="auto"/>
        <w:ind w:right="-23"/>
        <w:rPr>
          <w:rFonts w:ascii="Verdana" w:hAnsi="Verdana" w:cstheme="minorHAnsi"/>
          <w:b/>
          <w:sz w:val="18"/>
          <w:szCs w:val="18"/>
        </w:rPr>
      </w:pPr>
    </w:p>
    <w:p w14:paraId="164DA9E3" w14:textId="0259F261" w:rsidR="00CC5257" w:rsidRPr="008B5521" w:rsidRDefault="00A02B02" w:rsidP="00D33D99">
      <w:pPr>
        <w:pStyle w:val="Zkladntext21"/>
        <w:widowControl w:val="0"/>
        <w:suppressAutoHyphens w:val="0"/>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57EC001" w:rsidR="007465F2" w:rsidRPr="008B5521" w:rsidRDefault="007465F2" w:rsidP="00D33D99">
      <w:pPr>
        <w:pStyle w:val="Zkladntext21"/>
        <w:widowControl w:val="0"/>
        <w:suppressAutoHyphens w:val="0"/>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164DA9E6" w14:textId="7626A0B0" w:rsidR="00935934" w:rsidRPr="008B5521" w:rsidRDefault="00935934" w:rsidP="00D33D99">
      <w:pPr>
        <w:pStyle w:val="Zkladntext21"/>
        <w:widowControl w:val="0"/>
        <w:suppressAutoHyphens w:val="0"/>
        <w:spacing w:line="276" w:lineRule="auto"/>
        <w:ind w:right="-22"/>
        <w:jc w:val="left"/>
        <w:rPr>
          <w:rFonts w:ascii="Verdana" w:hAnsi="Verdana" w:cstheme="minorHAnsi"/>
          <w:sz w:val="18"/>
          <w:szCs w:val="18"/>
        </w:rPr>
      </w:pPr>
      <w:r w:rsidRPr="001C76D9">
        <w:rPr>
          <w:rFonts w:ascii="Verdana" w:hAnsi="Verdana" w:cstheme="minorHAnsi"/>
          <w:sz w:val="18"/>
          <w:szCs w:val="18"/>
        </w:rPr>
        <w:t xml:space="preserve">Příloha č. </w:t>
      </w:r>
      <w:r w:rsidR="00BD73AC" w:rsidRPr="001C76D9">
        <w:rPr>
          <w:rFonts w:ascii="Verdana" w:hAnsi="Verdana" w:cstheme="minorHAnsi"/>
          <w:sz w:val="18"/>
          <w:szCs w:val="18"/>
        </w:rPr>
        <w:t xml:space="preserve">2 </w:t>
      </w:r>
      <w:r w:rsidRPr="001C76D9">
        <w:rPr>
          <w:rFonts w:ascii="Verdana" w:hAnsi="Verdana" w:cstheme="minorHAnsi"/>
          <w:sz w:val="18"/>
          <w:szCs w:val="18"/>
        </w:rPr>
        <w:t>– Jednotkový ceník dodávaného zboží</w:t>
      </w:r>
    </w:p>
    <w:p w14:paraId="164DA9E7" w14:textId="77F255C0" w:rsidR="006A4A0B" w:rsidRDefault="006A4A0B" w:rsidP="00D33D99">
      <w:pPr>
        <w:pStyle w:val="Zkladntext21"/>
        <w:widowControl w:val="0"/>
        <w:suppressAutoHyphens w:val="0"/>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BD73AC">
        <w:rPr>
          <w:rFonts w:ascii="Verdana" w:hAnsi="Verdana" w:cstheme="minorHAnsi"/>
          <w:sz w:val="18"/>
          <w:szCs w:val="18"/>
        </w:rPr>
        <w:t>3</w:t>
      </w:r>
      <w:r w:rsidR="00BD73AC" w:rsidRPr="008B5521">
        <w:rPr>
          <w:rFonts w:ascii="Verdana" w:hAnsi="Verdana" w:cstheme="minorHAnsi"/>
          <w:sz w:val="18"/>
          <w:szCs w:val="18"/>
        </w:rPr>
        <w:t xml:space="preserve"> </w:t>
      </w:r>
      <w:r w:rsidRPr="008B5521">
        <w:rPr>
          <w:rFonts w:ascii="Verdana" w:hAnsi="Verdana" w:cstheme="minorHAnsi"/>
          <w:sz w:val="18"/>
          <w:szCs w:val="18"/>
        </w:rPr>
        <w:t>– Seznam poddodavatelů</w:t>
      </w:r>
    </w:p>
    <w:p w14:paraId="26D0B03F" w14:textId="50757D25" w:rsidR="003C23CA" w:rsidRPr="008B5521" w:rsidRDefault="003C23CA" w:rsidP="00D33D99">
      <w:pPr>
        <w:pStyle w:val="Zkladntext21"/>
        <w:widowControl w:val="0"/>
        <w:suppressAutoHyphens w:val="0"/>
        <w:spacing w:line="276" w:lineRule="auto"/>
        <w:ind w:right="-22"/>
        <w:jc w:val="left"/>
        <w:rPr>
          <w:rFonts w:ascii="Verdana" w:hAnsi="Verdana" w:cstheme="minorHAnsi"/>
          <w:sz w:val="18"/>
          <w:szCs w:val="18"/>
        </w:rPr>
      </w:pPr>
      <w:r w:rsidRPr="004464CD">
        <w:rPr>
          <w:rFonts w:ascii="Verdana" w:hAnsi="Verdana" w:cstheme="minorHAnsi"/>
          <w:sz w:val="18"/>
          <w:szCs w:val="18"/>
          <w:highlight w:val="green"/>
        </w:rPr>
        <w:t xml:space="preserve">Příloha č. 4 – </w:t>
      </w:r>
      <w:r w:rsidR="000A5686" w:rsidRPr="004464CD">
        <w:rPr>
          <w:rFonts w:ascii="Verdana" w:hAnsi="Verdana" w:cstheme="minorHAnsi"/>
          <w:sz w:val="18"/>
          <w:szCs w:val="18"/>
          <w:highlight w:val="green"/>
        </w:rPr>
        <w:t>Katalog</w:t>
      </w:r>
      <w:r w:rsidR="003F3381">
        <w:rPr>
          <w:rFonts w:ascii="Verdana" w:hAnsi="Verdana" w:cstheme="minorHAnsi"/>
          <w:sz w:val="18"/>
          <w:szCs w:val="18"/>
          <w:highlight w:val="green"/>
        </w:rPr>
        <w:t>ové</w:t>
      </w:r>
      <w:r w:rsidR="000A5686" w:rsidRPr="004464CD">
        <w:rPr>
          <w:rFonts w:ascii="Verdana" w:hAnsi="Verdana" w:cstheme="minorHAnsi"/>
          <w:sz w:val="18"/>
          <w:szCs w:val="18"/>
          <w:highlight w:val="green"/>
        </w:rPr>
        <w:t xml:space="preserve"> </w:t>
      </w:r>
      <w:r w:rsidR="003F3381">
        <w:rPr>
          <w:rFonts w:ascii="Verdana" w:hAnsi="Verdana" w:cstheme="minorHAnsi"/>
          <w:sz w:val="18"/>
          <w:szCs w:val="18"/>
          <w:highlight w:val="green"/>
        </w:rPr>
        <w:t>listy</w:t>
      </w:r>
      <w:r w:rsidR="00024A7F" w:rsidRPr="004464CD">
        <w:rPr>
          <w:rFonts w:ascii="Verdana" w:hAnsi="Verdana" w:cstheme="minorHAnsi"/>
          <w:sz w:val="18"/>
          <w:szCs w:val="18"/>
          <w:highlight w:val="green"/>
        </w:rPr>
        <w:t xml:space="preserve"> </w:t>
      </w:r>
      <w:r w:rsidR="00024A7F" w:rsidRPr="000F3832">
        <w:rPr>
          <w:rFonts w:ascii="Verdana" w:hAnsi="Verdana"/>
          <w:sz w:val="18"/>
          <w:szCs w:val="18"/>
          <w:highlight w:val="green"/>
        </w:rPr>
        <w:t>[DOPLNÍ PRODÁVAJÍCÍ</w:t>
      </w:r>
      <w:r w:rsidR="00024A7F" w:rsidRPr="008E2E80">
        <w:rPr>
          <w:rFonts w:ascii="Verdana" w:hAnsi="Verdana"/>
          <w:sz w:val="18"/>
          <w:szCs w:val="18"/>
          <w:highlight w:val="green"/>
        </w:rPr>
        <w:t>]</w:t>
      </w:r>
    </w:p>
    <w:p w14:paraId="164DA9E8" w14:textId="77777777" w:rsidR="00935934" w:rsidRPr="008B5521" w:rsidRDefault="00935934" w:rsidP="00D33D99">
      <w:pPr>
        <w:pStyle w:val="Zkladntext21"/>
        <w:widowControl w:val="0"/>
        <w:suppressAutoHyphens w:val="0"/>
        <w:spacing w:line="276" w:lineRule="auto"/>
        <w:ind w:right="-22"/>
        <w:rPr>
          <w:rFonts w:ascii="Verdana" w:hAnsi="Verdana" w:cstheme="minorHAnsi"/>
          <w:sz w:val="18"/>
          <w:szCs w:val="18"/>
        </w:rPr>
      </w:pPr>
    </w:p>
    <w:p w14:paraId="362D5F71" w14:textId="77777777" w:rsidR="003867FF" w:rsidRDefault="003867FF" w:rsidP="00D33D99">
      <w:pPr>
        <w:pStyle w:val="acnormal"/>
        <w:widowControl w:val="0"/>
        <w:rPr>
          <w:rFonts w:ascii="Verdana" w:hAnsi="Verdana" w:cstheme="minorHAnsi"/>
          <w:sz w:val="18"/>
          <w:szCs w:val="18"/>
        </w:rPr>
      </w:pPr>
    </w:p>
    <w:p w14:paraId="24E82482" w14:textId="77777777" w:rsidR="00315F87" w:rsidRDefault="00315F87" w:rsidP="00D33D99">
      <w:pPr>
        <w:pStyle w:val="acnormal"/>
        <w:widowControl w:val="0"/>
        <w:rPr>
          <w:rFonts w:ascii="Verdana" w:hAnsi="Verdana" w:cstheme="minorHAnsi"/>
          <w:sz w:val="18"/>
          <w:szCs w:val="18"/>
        </w:rPr>
      </w:pPr>
    </w:p>
    <w:p w14:paraId="79059CB6" w14:textId="77777777" w:rsidR="00315F87" w:rsidRDefault="00315F87" w:rsidP="00D33D99">
      <w:pPr>
        <w:pStyle w:val="acnormal"/>
        <w:widowControl w:val="0"/>
        <w:rPr>
          <w:rFonts w:ascii="Verdana" w:hAnsi="Verdana" w:cstheme="minorHAnsi"/>
          <w:sz w:val="18"/>
          <w:szCs w:val="18"/>
        </w:rPr>
      </w:pPr>
    </w:p>
    <w:p w14:paraId="164DA9EA" w14:textId="78CD5A14" w:rsidR="00C928F9" w:rsidRPr="008B5521" w:rsidRDefault="003867FF" w:rsidP="00D33D99">
      <w:pPr>
        <w:pStyle w:val="acnormal"/>
        <w:widowControl w:val="0"/>
        <w:rPr>
          <w:rFonts w:ascii="Verdana" w:hAnsi="Verdana" w:cstheme="minorHAnsi"/>
          <w:sz w:val="18"/>
          <w:szCs w:val="18"/>
        </w:rPr>
      </w:pPr>
      <w:r>
        <w:rPr>
          <w:rFonts w:ascii="Verdana" w:hAnsi="Verdana" w:cstheme="minorHAnsi"/>
          <w:sz w:val="18"/>
          <w:szCs w:val="18"/>
        </w:rPr>
        <w:t xml:space="preserve">Za </w:t>
      </w:r>
      <w:r w:rsidRPr="008B5521">
        <w:rPr>
          <w:rFonts w:ascii="Verdana" w:hAnsi="Verdana" w:cstheme="minorHAnsi"/>
          <w:sz w:val="18"/>
          <w:szCs w:val="18"/>
        </w:rPr>
        <w:t>Kupující</w:t>
      </w:r>
      <w:r>
        <w:rPr>
          <w:rFonts w:ascii="Verdana" w:hAnsi="Verdana" w:cstheme="minorHAnsi"/>
          <w:sz w:val="18"/>
          <w:szCs w:val="18"/>
        </w:rPr>
        <w:t>ho</w:t>
      </w:r>
      <w:r w:rsidRPr="008B5521">
        <w:rPr>
          <w:rFonts w:ascii="Verdana" w:hAnsi="Verdana" w:cstheme="minorHAnsi"/>
          <w:sz w:val="18"/>
          <w:szCs w:val="18"/>
        </w:rPr>
        <w:t>:</w:t>
      </w:r>
      <w:r w:rsidRPr="008B5521">
        <w:rPr>
          <w:rFonts w:ascii="Verdana" w:hAnsi="Verdana" w:cstheme="minorHAnsi"/>
          <w:sz w:val="18"/>
          <w:szCs w:val="18"/>
        </w:rPr>
        <w:tab/>
        <w:t xml:space="preserve">           </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Pr>
          <w:rFonts w:ascii="Verdana" w:hAnsi="Verdana" w:cstheme="minorHAnsi"/>
          <w:sz w:val="18"/>
          <w:szCs w:val="18"/>
        </w:rPr>
        <w:tab/>
        <w:t xml:space="preserve">Za </w:t>
      </w:r>
      <w:r w:rsidRPr="008B5521">
        <w:rPr>
          <w:rFonts w:ascii="Verdana" w:hAnsi="Verdana" w:cstheme="minorHAnsi"/>
          <w:sz w:val="18"/>
          <w:szCs w:val="18"/>
        </w:rPr>
        <w:t>Prodávající</w:t>
      </w:r>
      <w:r>
        <w:rPr>
          <w:rFonts w:ascii="Verdana" w:hAnsi="Verdana" w:cstheme="minorHAnsi"/>
          <w:sz w:val="18"/>
          <w:szCs w:val="18"/>
        </w:rPr>
        <w:t>ho</w:t>
      </w:r>
      <w:r w:rsidRPr="008B5521">
        <w:rPr>
          <w:rFonts w:ascii="Verdana" w:hAnsi="Verdana" w:cstheme="minorHAnsi"/>
          <w:sz w:val="18"/>
          <w:szCs w:val="18"/>
        </w:rPr>
        <w:t xml:space="preserve">:        </w:t>
      </w:r>
    </w:p>
    <w:p w14:paraId="4C9EAAE3" w14:textId="77777777" w:rsidR="003867FF" w:rsidRPr="008B5521" w:rsidRDefault="003867FF" w:rsidP="00D33D99">
      <w:pPr>
        <w:pStyle w:val="acnormal"/>
        <w:widowControl w:val="0"/>
        <w:rPr>
          <w:rFonts w:ascii="Verdana" w:hAnsi="Verdana" w:cstheme="minorHAnsi"/>
          <w:sz w:val="18"/>
          <w:szCs w:val="18"/>
        </w:rPr>
      </w:pPr>
    </w:p>
    <w:p w14:paraId="1AB7CCE5" w14:textId="7121BD43" w:rsidR="005C1AF3" w:rsidRDefault="005C1AF3" w:rsidP="00D33D99">
      <w:pPr>
        <w:pStyle w:val="acnormal"/>
        <w:widowControl w:val="0"/>
        <w:jc w:val="left"/>
        <w:rPr>
          <w:rFonts w:ascii="Verdana" w:hAnsi="Verdana" w:cstheme="minorHAnsi"/>
          <w:sz w:val="18"/>
          <w:szCs w:val="18"/>
        </w:rPr>
      </w:pPr>
    </w:p>
    <w:p w14:paraId="3666AF7F" w14:textId="77777777" w:rsidR="00811ADB" w:rsidRPr="008B5521" w:rsidRDefault="00811ADB" w:rsidP="00D33D99">
      <w:pPr>
        <w:pStyle w:val="acnormal"/>
        <w:widowControl w:val="0"/>
        <w:jc w:val="left"/>
        <w:rPr>
          <w:rFonts w:ascii="Verdana" w:hAnsi="Verdana" w:cstheme="minorHAnsi"/>
          <w:sz w:val="18"/>
          <w:szCs w:val="18"/>
        </w:rPr>
      </w:pPr>
    </w:p>
    <w:p w14:paraId="164DA9F4" w14:textId="5E08CF75" w:rsidR="00BF4D4D" w:rsidRPr="008B5521" w:rsidRDefault="00AB7F4E" w:rsidP="001C76D9">
      <w:pPr>
        <w:pStyle w:val="acnormalbold"/>
        <w:widowControl w:val="0"/>
        <w:spacing w:line="240" w:lineRule="auto"/>
        <w:jc w:val="left"/>
        <w:rPr>
          <w:rFonts w:ascii="Verdana" w:hAnsi="Verdana" w:cstheme="minorHAnsi"/>
          <w:sz w:val="18"/>
          <w:szCs w:val="18"/>
        </w:rPr>
      </w:pPr>
      <w:r>
        <w:rPr>
          <w:rFonts w:ascii="Verdana" w:hAnsi="Verdana" w:cstheme="minorHAnsi"/>
          <w:b w:val="0"/>
          <w:sz w:val="18"/>
          <w:szCs w:val="18"/>
        </w:rPr>
        <w:t>……………………………………..</w:t>
      </w:r>
      <w:r w:rsidR="005C1AF3" w:rsidRPr="00E21B35">
        <w:rPr>
          <w:rFonts w:ascii="Verdana" w:hAnsi="Verdana" w:cstheme="minorHAnsi"/>
          <w:b w:val="0"/>
          <w:sz w:val="18"/>
          <w:szCs w:val="18"/>
        </w:rPr>
        <w:tab/>
      </w:r>
      <w:r w:rsidR="005C1AF3" w:rsidRPr="00E21B35">
        <w:rPr>
          <w:rFonts w:ascii="Verdana" w:hAnsi="Verdana" w:cstheme="minorHAnsi"/>
          <w:b w:val="0"/>
          <w:sz w:val="18"/>
          <w:szCs w:val="18"/>
        </w:rPr>
        <w:tab/>
      </w:r>
      <w:r w:rsidR="005C1AF3" w:rsidRPr="00E21B35">
        <w:rPr>
          <w:rFonts w:ascii="Verdana" w:hAnsi="Verdana" w:cstheme="minorHAnsi"/>
          <w:b w:val="0"/>
          <w:sz w:val="18"/>
          <w:szCs w:val="18"/>
        </w:rPr>
        <w:tab/>
      </w:r>
      <w:r w:rsidR="005C1AF3" w:rsidRPr="00E21B35">
        <w:rPr>
          <w:rFonts w:ascii="Verdana" w:hAnsi="Verdana" w:cstheme="minorHAnsi"/>
          <w:b w:val="0"/>
          <w:sz w:val="18"/>
          <w:szCs w:val="18"/>
        </w:rPr>
        <w:tab/>
      </w:r>
      <w:r>
        <w:rPr>
          <w:rFonts w:ascii="Verdana" w:hAnsi="Verdana" w:cstheme="minorHAnsi"/>
          <w:b w:val="0"/>
          <w:sz w:val="18"/>
          <w:szCs w:val="18"/>
        </w:rPr>
        <w:t>………………………………………</w:t>
      </w:r>
      <w:r w:rsidR="005C1AF3">
        <w:rPr>
          <w:rFonts w:ascii="Verdana" w:hAnsi="Verdana" w:cstheme="minorHAnsi"/>
          <w:b w:val="0"/>
          <w:sz w:val="18"/>
          <w:szCs w:val="18"/>
        </w:rPr>
        <w:br/>
      </w:r>
      <w:r>
        <w:rPr>
          <w:rFonts w:ascii="Verdana" w:hAnsi="Verdana" w:cstheme="minorHAnsi"/>
          <w:sz w:val="18"/>
          <w:szCs w:val="18"/>
        </w:rPr>
        <w:t>Bc. Jiří Svoboda, MBA</w:t>
      </w:r>
      <w:r w:rsidR="005C1AF3">
        <w:rPr>
          <w:rFonts w:ascii="Verdana" w:hAnsi="Verdana" w:cstheme="minorHAnsi"/>
          <w:sz w:val="18"/>
          <w:szCs w:val="18"/>
        </w:rPr>
        <w:tab/>
      </w:r>
      <w:r w:rsidR="005C1AF3">
        <w:rPr>
          <w:rFonts w:ascii="Verdana" w:hAnsi="Verdana" w:cstheme="minorHAnsi"/>
          <w:sz w:val="18"/>
          <w:szCs w:val="18"/>
        </w:rPr>
        <w:tab/>
      </w:r>
      <w:r w:rsidR="005C1AF3">
        <w:rPr>
          <w:rFonts w:ascii="Verdana" w:hAnsi="Verdana" w:cstheme="minorHAnsi"/>
          <w:sz w:val="18"/>
          <w:szCs w:val="18"/>
        </w:rPr>
        <w:tab/>
      </w:r>
      <w:r w:rsidR="005C1AF3">
        <w:rPr>
          <w:rFonts w:ascii="Verdana" w:hAnsi="Verdana" w:cstheme="minorHAnsi"/>
          <w:sz w:val="18"/>
          <w:szCs w:val="18"/>
        </w:rPr>
        <w:tab/>
      </w:r>
      <w:r w:rsidR="005C1AF3" w:rsidRPr="00D33D99">
        <w:rPr>
          <w:rFonts w:ascii="Verdana" w:hAnsi="Verdana"/>
          <w:b w:val="0"/>
          <w:sz w:val="18"/>
          <w:szCs w:val="18"/>
          <w:highlight w:val="green"/>
        </w:rPr>
        <w:t>[DOPLNÍ PRODÁVAJÍCÍ]</w:t>
      </w:r>
      <w:r w:rsidR="005C1AF3">
        <w:rPr>
          <w:rFonts w:ascii="Verdana" w:hAnsi="Verdana" w:cstheme="minorHAnsi"/>
          <w:b w:val="0"/>
          <w:sz w:val="18"/>
          <w:szCs w:val="18"/>
        </w:rPr>
        <w:br/>
      </w:r>
      <w:r>
        <w:rPr>
          <w:rFonts w:ascii="Verdana" w:hAnsi="Verdana" w:cstheme="minorHAnsi"/>
          <w:b w:val="0"/>
          <w:sz w:val="18"/>
          <w:szCs w:val="18"/>
        </w:rPr>
        <w:t>generální ředitel</w:t>
      </w:r>
    </w:p>
    <w:sectPr w:rsidR="00BF4D4D" w:rsidRPr="008B5521" w:rsidSect="00D4423A">
      <w:footerReference w:type="default" r:id="rId12"/>
      <w:headerReference w:type="first" r:id="rId13"/>
      <w:footerReference w:type="first" r:id="rId14"/>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B7D13C" w14:textId="77777777" w:rsidR="005A69FE" w:rsidRDefault="005A69FE" w:rsidP="003706CB">
      <w:pPr>
        <w:spacing w:after="0" w:line="240" w:lineRule="auto"/>
      </w:pPr>
      <w:r>
        <w:separator/>
      </w:r>
    </w:p>
  </w:endnote>
  <w:endnote w:type="continuationSeparator" w:id="0">
    <w:p w14:paraId="334B4226" w14:textId="77777777" w:rsidR="005A69FE" w:rsidRDefault="005A69FE" w:rsidP="003706CB">
      <w:pPr>
        <w:spacing w:after="0" w:line="240" w:lineRule="auto"/>
      </w:pPr>
      <w:r>
        <w:continuationSeparator/>
      </w:r>
    </w:p>
  </w:endnote>
  <w:endnote w:type="continuationNotice" w:id="1">
    <w:p w14:paraId="436672DB" w14:textId="77777777" w:rsidR="005A69FE" w:rsidRDefault="005A69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72899997"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F5141">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F5141">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0A5686">
      <w:tc>
        <w:tcPr>
          <w:tcW w:w="1361" w:type="dxa"/>
          <w:tcMar>
            <w:left w:w="0" w:type="dxa"/>
            <w:right w:w="0" w:type="dxa"/>
          </w:tcMar>
          <w:vAlign w:val="bottom"/>
        </w:tcPr>
        <w:p w14:paraId="164DAA07" w14:textId="3BE7D89E"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FF5141">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FF5141">
            <w:rPr>
              <w:rFonts w:ascii="Verdana" w:eastAsia="Verdana" w:hAnsi="Verdana"/>
              <w:noProof/>
              <w:color w:val="FF5200"/>
              <w:sz w:val="14"/>
            </w:rPr>
            <w:t>11</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FD4432" w14:textId="77777777" w:rsidR="005A69FE" w:rsidRDefault="005A69FE" w:rsidP="003706CB">
      <w:pPr>
        <w:spacing w:after="0" w:line="240" w:lineRule="auto"/>
      </w:pPr>
      <w:r>
        <w:separator/>
      </w:r>
    </w:p>
  </w:footnote>
  <w:footnote w:type="continuationSeparator" w:id="0">
    <w:p w14:paraId="35964459" w14:textId="77777777" w:rsidR="005A69FE" w:rsidRDefault="005A69FE" w:rsidP="003706CB">
      <w:pPr>
        <w:spacing w:after="0" w:line="240" w:lineRule="auto"/>
      </w:pPr>
      <w:r>
        <w:continuationSeparator/>
      </w:r>
    </w:p>
  </w:footnote>
  <w:footnote w:type="continuationNotice" w:id="1">
    <w:p w14:paraId="142B9193" w14:textId="77777777" w:rsidR="005A69FE" w:rsidRDefault="005A69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E6E22F68"/>
    <w:lvl w:ilvl="0" w:tplc="04050013">
      <w:start w:val="1"/>
      <w:numFmt w:val="upperRoman"/>
      <w:lvlText w:val="%1."/>
      <w:lvlJc w:val="right"/>
      <w:pPr>
        <w:ind w:left="720" w:hanging="360"/>
      </w:pPr>
    </w:lvl>
    <w:lvl w:ilvl="1" w:tplc="03622066">
      <w:start w:val="1"/>
      <w:numFmt w:val="decimal"/>
      <w:lvlText w:val="%2."/>
      <w:lvlJc w:val="left"/>
      <w:pPr>
        <w:ind w:left="1440" w:hanging="360"/>
      </w:pPr>
      <w:rPr>
        <w:rFonts w:hint="default"/>
        <w:b w:val="0"/>
        <w:sz w:val="18"/>
        <w:szCs w:val="18"/>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7"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C8F2856E"/>
    <w:name w:val="ac2"/>
    <w:lvl w:ilvl="0" w:tplc="55C009E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8BC2497"/>
    <w:multiLevelType w:val="hybridMultilevel"/>
    <w:tmpl w:val="C8AAA14E"/>
    <w:lvl w:ilvl="0" w:tplc="0405000F">
      <w:start w:val="1"/>
      <w:numFmt w:val="decimal"/>
      <w:lvlText w:val="%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41F23966"/>
    <w:lvl w:ilvl="0" w:tplc="4DAC3D32">
      <w:start w:val="1"/>
      <w:numFmt w:val="decimal"/>
      <w:pStyle w:val="acnormalbulleted"/>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8141F5F"/>
    <w:multiLevelType w:val="multilevel"/>
    <w:tmpl w:val="50AAFDE0"/>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9"/>
  </w:num>
  <w:num w:numId="2">
    <w:abstractNumId w:val="18"/>
  </w:num>
  <w:num w:numId="3">
    <w:abstractNumId w:val="13"/>
  </w:num>
  <w:num w:numId="4">
    <w:abstractNumId w:val="2"/>
  </w:num>
  <w:num w:numId="5">
    <w:abstractNumId w:val="15"/>
  </w:num>
  <w:num w:numId="6">
    <w:abstractNumId w:val="5"/>
  </w:num>
  <w:num w:numId="7">
    <w:abstractNumId w:val="1"/>
  </w:num>
  <w:num w:numId="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6"/>
  </w:num>
  <w:num w:numId="11">
    <w:abstractNumId w:val="4"/>
  </w:num>
  <w:num w:numId="12">
    <w:abstractNumId w:val="17"/>
  </w:num>
  <w:num w:numId="13">
    <w:abstractNumId w:val="11"/>
  </w:num>
  <w:num w:numId="14">
    <w:abstractNumId w:val="15"/>
  </w:num>
  <w:num w:numId="15">
    <w:abstractNumId w:val="5"/>
  </w:num>
  <w:num w:numId="16">
    <w:abstractNumId w:val="7"/>
  </w:num>
  <w:num w:numId="17">
    <w:abstractNumId w:val="10"/>
  </w:num>
  <w:num w:numId="18">
    <w:abstractNumId w:val="6"/>
  </w:num>
  <w:num w:numId="19">
    <w:abstractNumId w:val="3"/>
  </w:num>
  <w:num w:numId="20">
    <w:abstractNumId w:val="0"/>
  </w:num>
  <w:num w:numId="21">
    <w:abstractNumId w:val="8"/>
  </w:num>
  <w:num w:numId="22">
    <w:abstractNumId w:val="14"/>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4A7F"/>
    <w:rsid w:val="00025AEC"/>
    <w:rsid w:val="00025E36"/>
    <w:rsid w:val="000266FE"/>
    <w:rsid w:val="00030FD1"/>
    <w:rsid w:val="00031989"/>
    <w:rsid w:val="00034A5A"/>
    <w:rsid w:val="00037B42"/>
    <w:rsid w:val="0004105A"/>
    <w:rsid w:val="00042633"/>
    <w:rsid w:val="00047E04"/>
    <w:rsid w:val="00053B1E"/>
    <w:rsid w:val="00055411"/>
    <w:rsid w:val="00062B10"/>
    <w:rsid w:val="000633F1"/>
    <w:rsid w:val="00063816"/>
    <w:rsid w:val="000647F6"/>
    <w:rsid w:val="00070D89"/>
    <w:rsid w:val="00071E57"/>
    <w:rsid w:val="000726C6"/>
    <w:rsid w:val="00072FD9"/>
    <w:rsid w:val="000764D9"/>
    <w:rsid w:val="00082657"/>
    <w:rsid w:val="00083201"/>
    <w:rsid w:val="00084463"/>
    <w:rsid w:val="00084795"/>
    <w:rsid w:val="00086258"/>
    <w:rsid w:val="000866D2"/>
    <w:rsid w:val="00097BF7"/>
    <w:rsid w:val="00097D34"/>
    <w:rsid w:val="00097F79"/>
    <w:rsid w:val="000A23A5"/>
    <w:rsid w:val="000A3CC2"/>
    <w:rsid w:val="000A53AE"/>
    <w:rsid w:val="000A5686"/>
    <w:rsid w:val="000A5BC6"/>
    <w:rsid w:val="000A7353"/>
    <w:rsid w:val="000B4045"/>
    <w:rsid w:val="000B560C"/>
    <w:rsid w:val="000B5A1B"/>
    <w:rsid w:val="000B6260"/>
    <w:rsid w:val="000B7A25"/>
    <w:rsid w:val="000C1C85"/>
    <w:rsid w:val="000C2E21"/>
    <w:rsid w:val="000C4186"/>
    <w:rsid w:val="000C5A20"/>
    <w:rsid w:val="000C7132"/>
    <w:rsid w:val="000D4E45"/>
    <w:rsid w:val="000D59B0"/>
    <w:rsid w:val="000D5B52"/>
    <w:rsid w:val="000D5E27"/>
    <w:rsid w:val="000E43FD"/>
    <w:rsid w:val="000E5DAD"/>
    <w:rsid w:val="000F3832"/>
    <w:rsid w:val="000F65D4"/>
    <w:rsid w:val="00100AFD"/>
    <w:rsid w:val="0010756D"/>
    <w:rsid w:val="00110C41"/>
    <w:rsid w:val="001119A2"/>
    <w:rsid w:val="00113027"/>
    <w:rsid w:val="001228C5"/>
    <w:rsid w:val="00125333"/>
    <w:rsid w:val="001302AD"/>
    <w:rsid w:val="001329C3"/>
    <w:rsid w:val="00137760"/>
    <w:rsid w:val="00137BD3"/>
    <w:rsid w:val="00142C30"/>
    <w:rsid w:val="00157D66"/>
    <w:rsid w:val="00161475"/>
    <w:rsid w:val="00166864"/>
    <w:rsid w:val="00166A39"/>
    <w:rsid w:val="001711F8"/>
    <w:rsid w:val="00173841"/>
    <w:rsid w:val="00173E08"/>
    <w:rsid w:val="00173E6A"/>
    <w:rsid w:val="00174612"/>
    <w:rsid w:val="0017765F"/>
    <w:rsid w:val="00182BAA"/>
    <w:rsid w:val="0018499F"/>
    <w:rsid w:val="00190A1B"/>
    <w:rsid w:val="00191EEE"/>
    <w:rsid w:val="00194826"/>
    <w:rsid w:val="001A0EC9"/>
    <w:rsid w:val="001A3204"/>
    <w:rsid w:val="001A3DB4"/>
    <w:rsid w:val="001A487E"/>
    <w:rsid w:val="001A74AE"/>
    <w:rsid w:val="001B1003"/>
    <w:rsid w:val="001C012F"/>
    <w:rsid w:val="001C76D9"/>
    <w:rsid w:val="001C7A89"/>
    <w:rsid w:val="001C7FC3"/>
    <w:rsid w:val="001D091E"/>
    <w:rsid w:val="001D394C"/>
    <w:rsid w:val="001D65ED"/>
    <w:rsid w:val="001D78A4"/>
    <w:rsid w:val="001E20FA"/>
    <w:rsid w:val="001E54FB"/>
    <w:rsid w:val="002045B1"/>
    <w:rsid w:val="00211202"/>
    <w:rsid w:val="002171E6"/>
    <w:rsid w:val="00220472"/>
    <w:rsid w:val="0022127F"/>
    <w:rsid w:val="0022305B"/>
    <w:rsid w:val="0022507E"/>
    <w:rsid w:val="00227803"/>
    <w:rsid w:val="002278A0"/>
    <w:rsid w:val="0023151B"/>
    <w:rsid w:val="00233D56"/>
    <w:rsid w:val="00235748"/>
    <w:rsid w:val="0024088D"/>
    <w:rsid w:val="0024121F"/>
    <w:rsid w:val="002422A1"/>
    <w:rsid w:val="00242EE0"/>
    <w:rsid w:val="002510A3"/>
    <w:rsid w:val="00252D09"/>
    <w:rsid w:val="00253C01"/>
    <w:rsid w:val="002545A4"/>
    <w:rsid w:val="002573D5"/>
    <w:rsid w:val="002607C9"/>
    <w:rsid w:val="00263E00"/>
    <w:rsid w:val="00271C3F"/>
    <w:rsid w:val="00272305"/>
    <w:rsid w:val="002739E8"/>
    <w:rsid w:val="00277C3D"/>
    <w:rsid w:val="0028212C"/>
    <w:rsid w:val="00283DEB"/>
    <w:rsid w:val="00287BC5"/>
    <w:rsid w:val="002A11CD"/>
    <w:rsid w:val="002A3BF8"/>
    <w:rsid w:val="002A6636"/>
    <w:rsid w:val="002A7690"/>
    <w:rsid w:val="002B152E"/>
    <w:rsid w:val="002B2178"/>
    <w:rsid w:val="002B51FC"/>
    <w:rsid w:val="002B525C"/>
    <w:rsid w:val="002B5ECC"/>
    <w:rsid w:val="002B6DFB"/>
    <w:rsid w:val="002B75C6"/>
    <w:rsid w:val="002B77E8"/>
    <w:rsid w:val="002C32BA"/>
    <w:rsid w:val="002C4386"/>
    <w:rsid w:val="002C4F9C"/>
    <w:rsid w:val="002C50C8"/>
    <w:rsid w:val="002C5B14"/>
    <w:rsid w:val="002C635F"/>
    <w:rsid w:val="002D1ADD"/>
    <w:rsid w:val="002D5D10"/>
    <w:rsid w:val="002D5EE8"/>
    <w:rsid w:val="002E5460"/>
    <w:rsid w:val="002E7C9A"/>
    <w:rsid w:val="002F0EC9"/>
    <w:rsid w:val="0030101F"/>
    <w:rsid w:val="00303F31"/>
    <w:rsid w:val="00304726"/>
    <w:rsid w:val="00305F19"/>
    <w:rsid w:val="00306FC6"/>
    <w:rsid w:val="003120FE"/>
    <w:rsid w:val="00312CAC"/>
    <w:rsid w:val="00315F87"/>
    <w:rsid w:val="00317A01"/>
    <w:rsid w:val="00324D85"/>
    <w:rsid w:val="00324DFF"/>
    <w:rsid w:val="00330F6B"/>
    <w:rsid w:val="003376A2"/>
    <w:rsid w:val="003376C0"/>
    <w:rsid w:val="00342BE3"/>
    <w:rsid w:val="00345688"/>
    <w:rsid w:val="00346D6A"/>
    <w:rsid w:val="003509D2"/>
    <w:rsid w:val="00362102"/>
    <w:rsid w:val="0036698E"/>
    <w:rsid w:val="003706CB"/>
    <w:rsid w:val="003761EF"/>
    <w:rsid w:val="0037746B"/>
    <w:rsid w:val="003826CD"/>
    <w:rsid w:val="00383CA1"/>
    <w:rsid w:val="003847FF"/>
    <w:rsid w:val="00385E26"/>
    <w:rsid w:val="003862BB"/>
    <w:rsid w:val="003867FF"/>
    <w:rsid w:val="00387B9F"/>
    <w:rsid w:val="0039320F"/>
    <w:rsid w:val="003934CC"/>
    <w:rsid w:val="00395493"/>
    <w:rsid w:val="003A1609"/>
    <w:rsid w:val="003A181A"/>
    <w:rsid w:val="003A26D5"/>
    <w:rsid w:val="003A695E"/>
    <w:rsid w:val="003B191D"/>
    <w:rsid w:val="003B2DAA"/>
    <w:rsid w:val="003B495D"/>
    <w:rsid w:val="003C004B"/>
    <w:rsid w:val="003C02D4"/>
    <w:rsid w:val="003C1C50"/>
    <w:rsid w:val="003C23CA"/>
    <w:rsid w:val="003C58F8"/>
    <w:rsid w:val="003E0E6B"/>
    <w:rsid w:val="003E3A8A"/>
    <w:rsid w:val="003E662A"/>
    <w:rsid w:val="003F3381"/>
    <w:rsid w:val="00400564"/>
    <w:rsid w:val="00402E9E"/>
    <w:rsid w:val="0040306C"/>
    <w:rsid w:val="00404FCB"/>
    <w:rsid w:val="0040600D"/>
    <w:rsid w:val="00410560"/>
    <w:rsid w:val="004135D3"/>
    <w:rsid w:val="00425375"/>
    <w:rsid w:val="004334FF"/>
    <w:rsid w:val="00433BA6"/>
    <w:rsid w:val="00442611"/>
    <w:rsid w:val="00445F15"/>
    <w:rsid w:val="0044630D"/>
    <w:rsid w:val="004464CD"/>
    <w:rsid w:val="00446822"/>
    <w:rsid w:val="0045065F"/>
    <w:rsid w:val="0045586A"/>
    <w:rsid w:val="00457E76"/>
    <w:rsid w:val="004618C1"/>
    <w:rsid w:val="004633C5"/>
    <w:rsid w:val="004662B3"/>
    <w:rsid w:val="0046631B"/>
    <w:rsid w:val="00467459"/>
    <w:rsid w:val="0047043C"/>
    <w:rsid w:val="00474AD3"/>
    <w:rsid w:val="004760BE"/>
    <w:rsid w:val="00481FBA"/>
    <w:rsid w:val="00483564"/>
    <w:rsid w:val="004836FA"/>
    <w:rsid w:val="004867C2"/>
    <w:rsid w:val="00493E3D"/>
    <w:rsid w:val="00496E5D"/>
    <w:rsid w:val="004A0A93"/>
    <w:rsid w:val="004A33DA"/>
    <w:rsid w:val="004A5633"/>
    <w:rsid w:val="004B0429"/>
    <w:rsid w:val="004B16B7"/>
    <w:rsid w:val="004B403E"/>
    <w:rsid w:val="004B4891"/>
    <w:rsid w:val="004B71BA"/>
    <w:rsid w:val="004B744D"/>
    <w:rsid w:val="004C3347"/>
    <w:rsid w:val="004C74A2"/>
    <w:rsid w:val="004D235B"/>
    <w:rsid w:val="004D2447"/>
    <w:rsid w:val="004D3F5F"/>
    <w:rsid w:val="004E296D"/>
    <w:rsid w:val="004E42CA"/>
    <w:rsid w:val="004E6499"/>
    <w:rsid w:val="004F14F3"/>
    <w:rsid w:val="004F194C"/>
    <w:rsid w:val="004F22C3"/>
    <w:rsid w:val="004F23DD"/>
    <w:rsid w:val="004F3758"/>
    <w:rsid w:val="00500E21"/>
    <w:rsid w:val="00505A2C"/>
    <w:rsid w:val="005150BE"/>
    <w:rsid w:val="00515C86"/>
    <w:rsid w:val="005166BE"/>
    <w:rsid w:val="00517F20"/>
    <w:rsid w:val="00523546"/>
    <w:rsid w:val="00524B74"/>
    <w:rsid w:val="005251A6"/>
    <w:rsid w:val="005306D8"/>
    <w:rsid w:val="00530A14"/>
    <w:rsid w:val="005311A5"/>
    <w:rsid w:val="00532ABC"/>
    <w:rsid w:val="00534DBA"/>
    <w:rsid w:val="00544B8E"/>
    <w:rsid w:val="00546176"/>
    <w:rsid w:val="00546CB2"/>
    <w:rsid w:val="00555EA3"/>
    <w:rsid w:val="00556D00"/>
    <w:rsid w:val="00560216"/>
    <w:rsid w:val="00562A02"/>
    <w:rsid w:val="00563670"/>
    <w:rsid w:val="00565FC9"/>
    <w:rsid w:val="00566F57"/>
    <w:rsid w:val="00570C8D"/>
    <w:rsid w:val="00572B36"/>
    <w:rsid w:val="00572E5F"/>
    <w:rsid w:val="00574368"/>
    <w:rsid w:val="00575295"/>
    <w:rsid w:val="00576A2A"/>
    <w:rsid w:val="00577BAD"/>
    <w:rsid w:val="005850C4"/>
    <w:rsid w:val="005962BE"/>
    <w:rsid w:val="0059769D"/>
    <w:rsid w:val="005A001D"/>
    <w:rsid w:val="005A0CCD"/>
    <w:rsid w:val="005A2BC6"/>
    <w:rsid w:val="005A40FB"/>
    <w:rsid w:val="005A4E1A"/>
    <w:rsid w:val="005A69FE"/>
    <w:rsid w:val="005C0F02"/>
    <w:rsid w:val="005C1AF3"/>
    <w:rsid w:val="005C7607"/>
    <w:rsid w:val="005C776A"/>
    <w:rsid w:val="005D4748"/>
    <w:rsid w:val="005D4FDA"/>
    <w:rsid w:val="005D7C2C"/>
    <w:rsid w:val="005E3788"/>
    <w:rsid w:val="005E672F"/>
    <w:rsid w:val="005E6DAB"/>
    <w:rsid w:val="005F45C7"/>
    <w:rsid w:val="006007E5"/>
    <w:rsid w:val="0060092C"/>
    <w:rsid w:val="00607E16"/>
    <w:rsid w:val="00610175"/>
    <w:rsid w:val="00610EB9"/>
    <w:rsid w:val="0061415F"/>
    <w:rsid w:val="00616498"/>
    <w:rsid w:val="006257CE"/>
    <w:rsid w:val="006354DB"/>
    <w:rsid w:val="00636907"/>
    <w:rsid w:val="00637451"/>
    <w:rsid w:val="00640C8A"/>
    <w:rsid w:val="006413C4"/>
    <w:rsid w:val="00641471"/>
    <w:rsid w:val="00641AC8"/>
    <w:rsid w:val="00645093"/>
    <w:rsid w:val="006452A8"/>
    <w:rsid w:val="00645F7F"/>
    <w:rsid w:val="00653576"/>
    <w:rsid w:val="0065417A"/>
    <w:rsid w:val="00662FB9"/>
    <w:rsid w:val="00663EE4"/>
    <w:rsid w:val="006653C8"/>
    <w:rsid w:val="006672B1"/>
    <w:rsid w:val="00670302"/>
    <w:rsid w:val="00670BFB"/>
    <w:rsid w:val="00672212"/>
    <w:rsid w:val="0067334F"/>
    <w:rsid w:val="006747A7"/>
    <w:rsid w:val="00675602"/>
    <w:rsid w:val="0068035D"/>
    <w:rsid w:val="00681F22"/>
    <w:rsid w:val="0068231E"/>
    <w:rsid w:val="006848CF"/>
    <w:rsid w:val="006848F1"/>
    <w:rsid w:val="00685D2E"/>
    <w:rsid w:val="00687186"/>
    <w:rsid w:val="00695FBE"/>
    <w:rsid w:val="00696032"/>
    <w:rsid w:val="006A488A"/>
    <w:rsid w:val="006A4A0B"/>
    <w:rsid w:val="006A6683"/>
    <w:rsid w:val="006A7298"/>
    <w:rsid w:val="006A792F"/>
    <w:rsid w:val="006C133B"/>
    <w:rsid w:val="006C21B2"/>
    <w:rsid w:val="006C3217"/>
    <w:rsid w:val="006D1ACE"/>
    <w:rsid w:val="006D4716"/>
    <w:rsid w:val="006D7584"/>
    <w:rsid w:val="006E2605"/>
    <w:rsid w:val="006E381A"/>
    <w:rsid w:val="006F1EC7"/>
    <w:rsid w:val="006F2696"/>
    <w:rsid w:val="006F3D01"/>
    <w:rsid w:val="00700C54"/>
    <w:rsid w:val="0070422F"/>
    <w:rsid w:val="00704546"/>
    <w:rsid w:val="00707D11"/>
    <w:rsid w:val="0071081E"/>
    <w:rsid w:val="00712557"/>
    <w:rsid w:val="00712561"/>
    <w:rsid w:val="00712B43"/>
    <w:rsid w:val="00712CE3"/>
    <w:rsid w:val="00713652"/>
    <w:rsid w:val="00713E0F"/>
    <w:rsid w:val="00714260"/>
    <w:rsid w:val="007147A2"/>
    <w:rsid w:val="00730FA9"/>
    <w:rsid w:val="0073197F"/>
    <w:rsid w:val="00737ABD"/>
    <w:rsid w:val="00742CFF"/>
    <w:rsid w:val="0074450A"/>
    <w:rsid w:val="00745DB8"/>
    <w:rsid w:val="007465F2"/>
    <w:rsid w:val="00750087"/>
    <w:rsid w:val="007503FC"/>
    <w:rsid w:val="0075097D"/>
    <w:rsid w:val="00752738"/>
    <w:rsid w:val="00757FBB"/>
    <w:rsid w:val="00762D8F"/>
    <w:rsid w:val="0076361F"/>
    <w:rsid w:val="00764F8D"/>
    <w:rsid w:val="007666DE"/>
    <w:rsid w:val="00770533"/>
    <w:rsid w:val="00772E48"/>
    <w:rsid w:val="00781A98"/>
    <w:rsid w:val="0078646A"/>
    <w:rsid w:val="00787C78"/>
    <w:rsid w:val="00792864"/>
    <w:rsid w:val="007A1D6A"/>
    <w:rsid w:val="007A32CE"/>
    <w:rsid w:val="007A418A"/>
    <w:rsid w:val="007A75B8"/>
    <w:rsid w:val="007A7666"/>
    <w:rsid w:val="007B0BCD"/>
    <w:rsid w:val="007B2AB1"/>
    <w:rsid w:val="007C1338"/>
    <w:rsid w:val="007C5684"/>
    <w:rsid w:val="007C6153"/>
    <w:rsid w:val="007D26A9"/>
    <w:rsid w:val="007E11A3"/>
    <w:rsid w:val="007E1F83"/>
    <w:rsid w:val="007E2B43"/>
    <w:rsid w:val="007E3252"/>
    <w:rsid w:val="007E6C88"/>
    <w:rsid w:val="007E7FC7"/>
    <w:rsid w:val="007F03C6"/>
    <w:rsid w:val="007F062A"/>
    <w:rsid w:val="007F0F0A"/>
    <w:rsid w:val="007F1A30"/>
    <w:rsid w:val="007F1D91"/>
    <w:rsid w:val="007F2C74"/>
    <w:rsid w:val="007F3E0C"/>
    <w:rsid w:val="007F5C0E"/>
    <w:rsid w:val="007F6C9D"/>
    <w:rsid w:val="007F73AD"/>
    <w:rsid w:val="00800549"/>
    <w:rsid w:val="00803077"/>
    <w:rsid w:val="00803542"/>
    <w:rsid w:val="00804F4D"/>
    <w:rsid w:val="00811ADB"/>
    <w:rsid w:val="008121AC"/>
    <w:rsid w:val="008135F0"/>
    <w:rsid w:val="00815E99"/>
    <w:rsid w:val="00820B37"/>
    <w:rsid w:val="00826ADF"/>
    <w:rsid w:val="00827EDF"/>
    <w:rsid w:val="008302B3"/>
    <w:rsid w:val="008310FB"/>
    <w:rsid w:val="00835B2F"/>
    <w:rsid w:val="00843A42"/>
    <w:rsid w:val="00844542"/>
    <w:rsid w:val="0084459D"/>
    <w:rsid w:val="00846745"/>
    <w:rsid w:val="00850D57"/>
    <w:rsid w:val="00853CA3"/>
    <w:rsid w:val="00854F3E"/>
    <w:rsid w:val="00856B7D"/>
    <w:rsid w:val="0086119D"/>
    <w:rsid w:val="008611B5"/>
    <w:rsid w:val="0086400A"/>
    <w:rsid w:val="00865640"/>
    <w:rsid w:val="00865B25"/>
    <w:rsid w:val="00866FB8"/>
    <w:rsid w:val="00873007"/>
    <w:rsid w:val="00873939"/>
    <w:rsid w:val="008741BE"/>
    <w:rsid w:val="00876A3E"/>
    <w:rsid w:val="00877AFF"/>
    <w:rsid w:val="00881560"/>
    <w:rsid w:val="00882F39"/>
    <w:rsid w:val="00883C95"/>
    <w:rsid w:val="00885EE8"/>
    <w:rsid w:val="00891F95"/>
    <w:rsid w:val="00893290"/>
    <w:rsid w:val="00894353"/>
    <w:rsid w:val="008954EA"/>
    <w:rsid w:val="008A2BC0"/>
    <w:rsid w:val="008A3D61"/>
    <w:rsid w:val="008A6F26"/>
    <w:rsid w:val="008B1A0A"/>
    <w:rsid w:val="008B2A9F"/>
    <w:rsid w:val="008B5521"/>
    <w:rsid w:val="008B608E"/>
    <w:rsid w:val="008B7BAD"/>
    <w:rsid w:val="008C0723"/>
    <w:rsid w:val="008C12B9"/>
    <w:rsid w:val="008C1439"/>
    <w:rsid w:val="008C1DEB"/>
    <w:rsid w:val="008C566E"/>
    <w:rsid w:val="008D0F83"/>
    <w:rsid w:val="008D7572"/>
    <w:rsid w:val="008E2E80"/>
    <w:rsid w:val="008F0D1F"/>
    <w:rsid w:val="008F0E4A"/>
    <w:rsid w:val="008F1BAF"/>
    <w:rsid w:val="008F5527"/>
    <w:rsid w:val="00901C8C"/>
    <w:rsid w:val="009033BB"/>
    <w:rsid w:val="00904D7D"/>
    <w:rsid w:val="009070BA"/>
    <w:rsid w:val="009070D6"/>
    <w:rsid w:val="009077CE"/>
    <w:rsid w:val="009107B4"/>
    <w:rsid w:val="009126E8"/>
    <w:rsid w:val="0091472D"/>
    <w:rsid w:val="00921CB1"/>
    <w:rsid w:val="00925A19"/>
    <w:rsid w:val="00926BBE"/>
    <w:rsid w:val="009313FD"/>
    <w:rsid w:val="00933111"/>
    <w:rsid w:val="00935934"/>
    <w:rsid w:val="00940817"/>
    <w:rsid w:val="00940EFE"/>
    <w:rsid w:val="0094459B"/>
    <w:rsid w:val="00953CAE"/>
    <w:rsid w:val="00956933"/>
    <w:rsid w:val="00957565"/>
    <w:rsid w:val="009601AA"/>
    <w:rsid w:val="00964953"/>
    <w:rsid w:val="00966347"/>
    <w:rsid w:val="00966D09"/>
    <w:rsid w:val="00972745"/>
    <w:rsid w:val="00973733"/>
    <w:rsid w:val="00976F5F"/>
    <w:rsid w:val="009801AE"/>
    <w:rsid w:val="00980408"/>
    <w:rsid w:val="00981807"/>
    <w:rsid w:val="00984926"/>
    <w:rsid w:val="00984C5D"/>
    <w:rsid w:val="00985EBB"/>
    <w:rsid w:val="00987103"/>
    <w:rsid w:val="0098748B"/>
    <w:rsid w:val="00997082"/>
    <w:rsid w:val="009A14C7"/>
    <w:rsid w:val="009A69E5"/>
    <w:rsid w:val="009A7946"/>
    <w:rsid w:val="009B0FEE"/>
    <w:rsid w:val="009B4571"/>
    <w:rsid w:val="009C1BFA"/>
    <w:rsid w:val="009C6127"/>
    <w:rsid w:val="009D00C4"/>
    <w:rsid w:val="009E0A59"/>
    <w:rsid w:val="009E1099"/>
    <w:rsid w:val="009E1A26"/>
    <w:rsid w:val="009E32FA"/>
    <w:rsid w:val="009E5DB0"/>
    <w:rsid w:val="009E60A6"/>
    <w:rsid w:val="009F0BF3"/>
    <w:rsid w:val="009F39BA"/>
    <w:rsid w:val="00A019B5"/>
    <w:rsid w:val="00A02B02"/>
    <w:rsid w:val="00A0411C"/>
    <w:rsid w:val="00A0526B"/>
    <w:rsid w:val="00A0693F"/>
    <w:rsid w:val="00A1011B"/>
    <w:rsid w:val="00A13E10"/>
    <w:rsid w:val="00A2336C"/>
    <w:rsid w:val="00A242F3"/>
    <w:rsid w:val="00A316C1"/>
    <w:rsid w:val="00A316C8"/>
    <w:rsid w:val="00A323DE"/>
    <w:rsid w:val="00A34CB2"/>
    <w:rsid w:val="00A37412"/>
    <w:rsid w:val="00A43472"/>
    <w:rsid w:val="00A443FA"/>
    <w:rsid w:val="00A46AAE"/>
    <w:rsid w:val="00A47C07"/>
    <w:rsid w:val="00A606A2"/>
    <w:rsid w:val="00A61A33"/>
    <w:rsid w:val="00A6385D"/>
    <w:rsid w:val="00A65560"/>
    <w:rsid w:val="00A65EE5"/>
    <w:rsid w:val="00A72DB9"/>
    <w:rsid w:val="00A76540"/>
    <w:rsid w:val="00A7658C"/>
    <w:rsid w:val="00A77CA7"/>
    <w:rsid w:val="00A80EAB"/>
    <w:rsid w:val="00A853EC"/>
    <w:rsid w:val="00A86DA0"/>
    <w:rsid w:val="00A92E45"/>
    <w:rsid w:val="00A976F4"/>
    <w:rsid w:val="00AA25B3"/>
    <w:rsid w:val="00AA2A2D"/>
    <w:rsid w:val="00AA435D"/>
    <w:rsid w:val="00AA7A56"/>
    <w:rsid w:val="00AA7FE5"/>
    <w:rsid w:val="00AB0714"/>
    <w:rsid w:val="00AB5734"/>
    <w:rsid w:val="00AB7F4E"/>
    <w:rsid w:val="00AC677F"/>
    <w:rsid w:val="00AC775D"/>
    <w:rsid w:val="00AC78D0"/>
    <w:rsid w:val="00AC7EF9"/>
    <w:rsid w:val="00AD0D25"/>
    <w:rsid w:val="00AD42A8"/>
    <w:rsid w:val="00AD7B17"/>
    <w:rsid w:val="00AE146B"/>
    <w:rsid w:val="00AE1999"/>
    <w:rsid w:val="00AE25F7"/>
    <w:rsid w:val="00AE3DAC"/>
    <w:rsid w:val="00AE7952"/>
    <w:rsid w:val="00AF0F95"/>
    <w:rsid w:val="00AF747C"/>
    <w:rsid w:val="00B03468"/>
    <w:rsid w:val="00B03DC9"/>
    <w:rsid w:val="00B10516"/>
    <w:rsid w:val="00B1114B"/>
    <w:rsid w:val="00B122AD"/>
    <w:rsid w:val="00B14409"/>
    <w:rsid w:val="00B148AD"/>
    <w:rsid w:val="00B15B8B"/>
    <w:rsid w:val="00B176EA"/>
    <w:rsid w:val="00B218AF"/>
    <w:rsid w:val="00B22F67"/>
    <w:rsid w:val="00B24A1F"/>
    <w:rsid w:val="00B2530C"/>
    <w:rsid w:val="00B26887"/>
    <w:rsid w:val="00B26E20"/>
    <w:rsid w:val="00B31188"/>
    <w:rsid w:val="00B32A80"/>
    <w:rsid w:val="00B36B13"/>
    <w:rsid w:val="00B37744"/>
    <w:rsid w:val="00B447EA"/>
    <w:rsid w:val="00B44E13"/>
    <w:rsid w:val="00B47566"/>
    <w:rsid w:val="00B50575"/>
    <w:rsid w:val="00B52D81"/>
    <w:rsid w:val="00B53C04"/>
    <w:rsid w:val="00B55BD0"/>
    <w:rsid w:val="00B63F9B"/>
    <w:rsid w:val="00B660F6"/>
    <w:rsid w:val="00B702D2"/>
    <w:rsid w:val="00B7337E"/>
    <w:rsid w:val="00B74412"/>
    <w:rsid w:val="00B756B4"/>
    <w:rsid w:val="00B84455"/>
    <w:rsid w:val="00B94887"/>
    <w:rsid w:val="00B96800"/>
    <w:rsid w:val="00BA19C0"/>
    <w:rsid w:val="00BA2BFC"/>
    <w:rsid w:val="00BA3BF7"/>
    <w:rsid w:val="00BA3F41"/>
    <w:rsid w:val="00BA4430"/>
    <w:rsid w:val="00BA5837"/>
    <w:rsid w:val="00BA7C60"/>
    <w:rsid w:val="00BA7E2F"/>
    <w:rsid w:val="00BB0757"/>
    <w:rsid w:val="00BB1A24"/>
    <w:rsid w:val="00BB5E7C"/>
    <w:rsid w:val="00BB712F"/>
    <w:rsid w:val="00BC3418"/>
    <w:rsid w:val="00BC380A"/>
    <w:rsid w:val="00BC479D"/>
    <w:rsid w:val="00BC5D86"/>
    <w:rsid w:val="00BC7C43"/>
    <w:rsid w:val="00BD082A"/>
    <w:rsid w:val="00BD7195"/>
    <w:rsid w:val="00BD73AC"/>
    <w:rsid w:val="00BE0FA7"/>
    <w:rsid w:val="00BE24DE"/>
    <w:rsid w:val="00BF15AD"/>
    <w:rsid w:val="00BF2011"/>
    <w:rsid w:val="00BF4D4D"/>
    <w:rsid w:val="00C01FDB"/>
    <w:rsid w:val="00C03E7D"/>
    <w:rsid w:val="00C04653"/>
    <w:rsid w:val="00C06AF0"/>
    <w:rsid w:val="00C10A21"/>
    <w:rsid w:val="00C12CBA"/>
    <w:rsid w:val="00C16730"/>
    <w:rsid w:val="00C16A6F"/>
    <w:rsid w:val="00C20498"/>
    <w:rsid w:val="00C21FA0"/>
    <w:rsid w:val="00C24777"/>
    <w:rsid w:val="00C26221"/>
    <w:rsid w:val="00C26E78"/>
    <w:rsid w:val="00C31D5B"/>
    <w:rsid w:val="00C43F40"/>
    <w:rsid w:val="00C448C0"/>
    <w:rsid w:val="00C456AC"/>
    <w:rsid w:val="00C52F0E"/>
    <w:rsid w:val="00C53862"/>
    <w:rsid w:val="00C54309"/>
    <w:rsid w:val="00C563AC"/>
    <w:rsid w:val="00C61475"/>
    <w:rsid w:val="00C63B6D"/>
    <w:rsid w:val="00C63B85"/>
    <w:rsid w:val="00C66F23"/>
    <w:rsid w:val="00C70772"/>
    <w:rsid w:val="00C7220C"/>
    <w:rsid w:val="00C73EFB"/>
    <w:rsid w:val="00C90BCF"/>
    <w:rsid w:val="00C90FEE"/>
    <w:rsid w:val="00C91F0A"/>
    <w:rsid w:val="00C928F9"/>
    <w:rsid w:val="00C951D3"/>
    <w:rsid w:val="00CA0803"/>
    <w:rsid w:val="00CA5E7B"/>
    <w:rsid w:val="00CA7765"/>
    <w:rsid w:val="00CA7C40"/>
    <w:rsid w:val="00CB09BC"/>
    <w:rsid w:val="00CB26F1"/>
    <w:rsid w:val="00CB6B7E"/>
    <w:rsid w:val="00CC2D9E"/>
    <w:rsid w:val="00CC5257"/>
    <w:rsid w:val="00CC76B6"/>
    <w:rsid w:val="00CD14C0"/>
    <w:rsid w:val="00CE0374"/>
    <w:rsid w:val="00CE041C"/>
    <w:rsid w:val="00CE488A"/>
    <w:rsid w:val="00CF1282"/>
    <w:rsid w:val="00CF3CBB"/>
    <w:rsid w:val="00CF66BA"/>
    <w:rsid w:val="00CF67BB"/>
    <w:rsid w:val="00D01A96"/>
    <w:rsid w:val="00D02F57"/>
    <w:rsid w:val="00D034CB"/>
    <w:rsid w:val="00D04FD1"/>
    <w:rsid w:val="00D12904"/>
    <w:rsid w:val="00D13D04"/>
    <w:rsid w:val="00D156C7"/>
    <w:rsid w:val="00D162B6"/>
    <w:rsid w:val="00D21148"/>
    <w:rsid w:val="00D24AF7"/>
    <w:rsid w:val="00D279CA"/>
    <w:rsid w:val="00D30AD6"/>
    <w:rsid w:val="00D3125E"/>
    <w:rsid w:val="00D322DB"/>
    <w:rsid w:val="00D323A6"/>
    <w:rsid w:val="00D33D99"/>
    <w:rsid w:val="00D37412"/>
    <w:rsid w:val="00D40AE8"/>
    <w:rsid w:val="00D4423A"/>
    <w:rsid w:val="00D5313F"/>
    <w:rsid w:val="00D56BAE"/>
    <w:rsid w:val="00D57C2F"/>
    <w:rsid w:val="00D608AA"/>
    <w:rsid w:val="00D61A99"/>
    <w:rsid w:val="00D67673"/>
    <w:rsid w:val="00D72C0C"/>
    <w:rsid w:val="00D734CC"/>
    <w:rsid w:val="00D73DCF"/>
    <w:rsid w:val="00D752F8"/>
    <w:rsid w:val="00D76B88"/>
    <w:rsid w:val="00D804BE"/>
    <w:rsid w:val="00D864DF"/>
    <w:rsid w:val="00D93C56"/>
    <w:rsid w:val="00D94005"/>
    <w:rsid w:val="00D9437C"/>
    <w:rsid w:val="00D969B8"/>
    <w:rsid w:val="00D97481"/>
    <w:rsid w:val="00DA0469"/>
    <w:rsid w:val="00DA5DB6"/>
    <w:rsid w:val="00DB1B02"/>
    <w:rsid w:val="00DB324F"/>
    <w:rsid w:val="00DB33CD"/>
    <w:rsid w:val="00DC2D4A"/>
    <w:rsid w:val="00DC4AD5"/>
    <w:rsid w:val="00DC508E"/>
    <w:rsid w:val="00DD1D37"/>
    <w:rsid w:val="00DD7514"/>
    <w:rsid w:val="00DF104A"/>
    <w:rsid w:val="00DF38A2"/>
    <w:rsid w:val="00DF5194"/>
    <w:rsid w:val="00DF57ED"/>
    <w:rsid w:val="00DF61E5"/>
    <w:rsid w:val="00E01062"/>
    <w:rsid w:val="00E02756"/>
    <w:rsid w:val="00E0320C"/>
    <w:rsid w:val="00E03ECF"/>
    <w:rsid w:val="00E0446B"/>
    <w:rsid w:val="00E05929"/>
    <w:rsid w:val="00E11477"/>
    <w:rsid w:val="00E1230C"/>
    <w:rsid w:val="00E24843"/>
    <w:rsid w:val="00E258B8"/>
    <w:rsid w:val="00E3610E"/>
    <w:rsid w:val="00E405CE"/>
    <w:rsid w:val="00E419FD"/>
    <w:rsid w:val="00E46045"/>
    <w:rsid w:val="00E54573"/>
    <w:rsid w:val="00E5485A"/>
    <w:rsid w:val="00E55714"/>
    <w:rsid w:val="00E577E2"/>
    <w:rsid w:val="00E57A32"/>
    <w:rsid w:val="00E615DC"/>
    <w:rsid w:val="00E62AF4"/>
    <w:rsid w:val="00E6302B"/>
    <w:rsid w:val="00E71957"/>
    <w:rsid w:val="00E726B6"/>
    <w:rsid w:val="00E7423C"/>
    <w:rsid w:val="00E8277F"/>
    <w:rsid w:val="00E84AD2"/>
    <w:rsid w:val="00E875BD"/>
    <w:rsid w:val="00E9078E"/>
    <w:rsid w:val="00E92321"/>
    <w:rsid w:val="00E93CB1"/>
    <w:rsid w:val="00E9462E"/>
    <w:rsid w:val="00E94C8C"/>
    <w:rsid w:val="00E956D9"/>
    <w:rsid w:val="00E97E19"/>
    <w:rsid w:val="00EA09C6"/>
    <w:rsid w:val="00EA1B38"/>
    <w:rsid w:val="00EA312B"/>
    <w:rsid w:val="00EA3CA5"/>
    <w:rsid w:val="00EB1E1A"/>
    <w:rsid w:val="00EB258A"/>
    <w:rsid w:val="00EB4792"/>
    <w:rsid w:val="00EB6577"/>
    <w:rsid w:val="00EB7BE5"/>
    <w:rsid w:val="00EC07BD"/>
    <w:rsid w:val="00ED0D45"/>
    <w:rsid w:val="00ED1C3B"/>
    <w:rsid w:val="00ED42A7"/>
    <w:rsid w:val="00ED4450"/>
    <w:rsid w:val="00ED7AEE"/>
    <w:rsid w:val="00EE07E0"/>
    <w:rsid w:val="00EE18A0"/>
    <w:rsid w:val="00EE77D8"/>
    <w:rsid w:val="00EF0BF5"/>
    <w:rsid w:val="00EF3643"/>
    <w:rsid w:val="00EF6A9D"/>
    <w:rsid w:val="00EF7489"/>
    <w:rsid w:val="00F01208"/>
    <w:rsid w:val="00F04558"/>
    <w:rsid w:val="00F04A6E"/>
    <w:rsid w:val="00F14996"/>
    <w:rsid w:val="00F16701"/>
    <w:rsid w:val="00F169C2"/>
    <w:rsid w:val="00F16A92"/>
    <w:rsid w:val="00F16C52"/>
    <w:rsid w:val="00F17960"/>
    <w:rsid w:val="00F22E45"/>
    <w:rsid w:val="00F22ECE"/>
    <w:rsid w:val="00F2499A"/>
    <w:rsid w:val="00F265E8"/>
    <w:rsid w:val="00F27B61"/>
    <w:rsid w:val="00F34B0F"/>
    <w:rsid w:val="00F37200"/>
    <w:rsid w:val="00F416B4"/>
    <w:rsid w:val="00F50F24"/>
    <w:rsid w:val="00F52DA1"/>
    <w:rsid w:val="00F57C05"/>
    <w:rsid w:val="00F60709"/>
    <w:rsid w:val="00F64E0B"/>
    <w:rsid w:val="00F6593A"/>
    <w:rsid w:val="00F7255E"/>
    <w:rsid w:val="00F72785"/>
    <w:rsid w:val="00F73E78"/>
    <w:rsid w:val="00F7683D"/>
    <w:rsid w:val="00F832D7"/>
    <w:rsid w:val="00F85922"/>
    <w:rsid w:val="00F91956"/>
    <w:rsid w:val="00F935C4"/>
    <w:rsid w:val="00F9370C"/>
    <w:rsid w:val="00F9718B"/>
    <w:rsid w:val="00FA26DE"/>
    <w:rsid w:val="00FA799E"/>
    <w:rsid w:val="00FB04E9"/>
    <w:rsid w:val="00FB062D"/>
    <w:rsid w:val="00FB09D6"/>
    <w:rsid w:val="00FB0B0B"/>
    <w:rsid w:val="00FB2D4F"/>
    <w:rsid w:val="00FB7FF8"/>
    <w:rsid w:val="00FC00AD"/>
    <w:rsid w:val="00FD1161"/>
    <w:rsid w:val="00FD7ADA"/>
    <w:rsid w:val="00FE3D1D"/>
    <w:rsid w:val="00FE3EA1"/>
    <w:rsid w:val="00FF0BD3"/>
    <w:rsid w:val="00FF14B8"/>
    <w:rsid w:val="00FF3D96"/>
    <w:rsid w:val="00FF42BD"/>
    <w:rsid w:val="00FF51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4DA97A"/>
  <w15:docId w15:val="{DE490E6B-4FE8-4986-A589-A5E5BF2FC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paragraph" w:styleId="Nadpis3">
    <w:name w:val="heading 3"/>
    <w:basedOn w:val="Normln"/>
    <w:next w:val="Normln"/>
    <w:link w:val="Nadpis3Char"/>
    <w:uiPriority w:val="9"/>
    <w:semiHidden/>
    <w:unhideWhenUsed/>
    <w:qFormat/>
    <w:rsid w:val="0080354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8">
    <w:name w:val="heading 8"/>
    <w:basedOn w:val="Normln"/>
    <w:next w:val="Normln"/>
    <w:link w:val="Nadpis8Char"/>
    <w:uiPriority w:val="9"/>
    <w:semiHidden/>
    <w:unhideWhenUsed/>
    <w:qFormat/>
    <w:rsid w:val="00EF3643"/>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 w:type="character" w:customStyle="1" w:styleId="Nadpis8Char">
    <w:name w:val="Nadpis 8 Char"/>
    <w:basedOn w:val="Standardnpsmoodstavce"/>
    <w:link w:val="Nadpis8"/>
    <w:uiPriority w:val="9"/>
    <w:semiHidden/>
    <w:rsid w:val="00EF3643"/>
    <w:rPr>
      <w:rFonts w:asciiTheme="majorHAnsi" w:eastAsiaTheme="majorEastAsia" w:hAnsiTheme="majorHAnsi" w:cstheme="majorBidi"/>
      <w:color w:val="272727" w:themeColor="text1" w:themeTint="D8"/>
      <w:sz w:val="21"/>
      <w:szCs w:val="21"/>
    </w:rPr>
  </w:style>
  <w:style w:type="character" w:customStyle="1" w:styleId="Nadpis3Char">
    <w:name w:val="Nadpis 3 Char"/>
    <w:basedOn w:val="Standardnpsmoodstavce"/>
    <w:link w:val="Nadpis3"/>
    <w:uiPriority w:val="9"/>
    <w:semiHidden/>
    <w:rsid w:val="00803542"/>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07c9d9fe-a24a-4449-935d-c655faf9833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66D05B1A2A2C144B3F9BB01C74289C5" ma:contentTypeVersion="14" ma:contentTypeDescription="Vytvoří nový dokument" ma:contentTypeScope="" ma:versionID="59ccb70a754391f4ebbdbf6723a3ec6d">
  <xsd:schema xmlns:xsd="http://www.w3.org/2001/XMLSchema" xmlns:xs="http://www.w3.org/2001/XMLSchema" xmlns:p="http://schemas.microsoft.com/office/2006/metadata/properties" xmlns:ns3="c3837d34-af70-45cc-bd38-8b65e3fbfa6f" xmlns:ns4="07c9d9fe-a24a-4449-935d-c655faf9833b" targetNamespace="http://schemas.microsoft.com/office/2006/metadata/properties" ma:root="true" ma:fieldsID="def346863f11a064d74a2f9bdb063645" ns3:_="" ns4:_="">
    <xsd:import namespace="c3837d34-af70-45cc-bd38-8b65e3fbfa6f"/>
    <xsd:import namespace="07c9d9fe-a24a-4449-935d-c655faf9833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SystemTags" minOccurs="0"/>
                <xsd:element ref="ns4:MediaServiceOCR" minOccurs="0"/>
                <xsd:element ref="ns4:MediaServiceGenerationTime" minOccurs="0"/>
                <xsd:element ref="ns4:MediaServiceEventHashCode"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37d34-af70-45cc-bd38-8b65e3fbfa6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c9d9fe-a24a-4449-935d-c655faf9833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schemas.microsoft.com/office/2006/metadata/properties"/>
    <ds:schemaRef ds:uri="07c9d9fe-a24a-4449-935d-c655faf9833b"/>
  </ds:schemaRefs>
</ds:datastoreItem>
</file>

<file path=customXml/itemProps2.xml><?xml version="1.0" encoding="utf-8"?>
<ds:datastoreItem xmlns:ds="http://schemas.openxmlformats.org/officeDocument/2006/customXml" ds:itemID="{4ADC0357-39C8-4DCA-9AAF-C852970659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37d34-af70-45cc-bd38-8b65e3fbfa6f"/>
    <ds:schemaRef ds:uri="07c9d9fe-a24a-4449-935d-c655faf983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F7077AE0-32BE-4227-9674-DF0405FA9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4737</Words>
  <Characters>27953</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Engelová Petra</cp:lastModifiedBy>
  <cp:revision>5</cp:revision>
  <cp:lastPrinted>2018-02-12T13:27:00Z</cp:lastPrinted>
  <dcterms:created xsi:type="dcterms:W3CDTF">2024-02-16T14:00:00Z</dcterms:created>
  <dcterms:modified xsi:type="dcterms:W3CDTF">2024-02-19T14:00:00Z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0x010100566D05B1A2A2C144B3F9BB01C74289C5</vt:lpwstr>
  </property>
</Properties>
</file>